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FB" w:rsidRPr="002A39DA" w:rsidRDefault="00653BFB" w:rsidP="0065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rPr>
      </w:pPr>
      <w:bookmarkStart w:id="0" w:name="_GoBack"/>
      <w:bookmarkEnd w:id="0"/>
      <w:r w:rsidRPr="002A39DA">
        <w:rPr>
          <w:rFonts w:ascii="TimesNewRomanPSMT" w:hAnsi="TimesNewRomanPSMT" w:cs="TimesNewRomanPSMT"/>
          <w:b/>
          <w:bCs/>
        </w:rPr>
        <w:t>KAUAI COMMUNITY COLLEGE</w:t>
      </w:r>
    </w:p>
    <w:p w:rsidR="00653BFB" w:rsidRPr="002A39DA" w:rsidRDefault="00653BFB" w:rsidP="0065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rPr>
      </w:pPr>
      <w:r w:rsidRPr="002A39DA">
        <w:rPr>
          <w:rFonts w:ascii="TimesNewRomanPSMT" w:hAnsi="TimesNewRomanPSMT" w:cs="TimesNewRomanPSMT"/>
          <w:b/>
          <w:bCs/>
        </w:rPr>
        <w:t xml:space="preserve">FACULTY SENATE </w:t>
      </w:r>
      <w:r w:rsidR="00E860F3">
        <w:rPr>
          <w:rFonts w:ascii="TimesNewRomanPSMT" w:hAnsi="TimesNewRomanPSMT" w:cs="TimesNewRomanPSMT"/>
          <w:b/>
          <w:bCs/>
        </w:rPr>
        <w:t xml:space="preserve">(F.S.) </w:t>
      </w:r>
      <w:r w:rsidRPr="002A39DA">
        <w:rPr>
          <w:rFonts w:ascii="TimesNewRomanPSMT" w:hAnsi="TimesNewRomanPSMT" w:cs="TimesNewRomanPSMT"/>
          <w:b/>
          <w:bCs/>
        </w:rPr>
        <w:t>MEETING</w:t>
      </w:r>
    </w:p>
    <w:p w:rsidR="00653BFB" w:rsidRPr="002A39DA" w:rsidRDefault="00653BFB" w:rsidP="0065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rPr>
      </w:pPr>
      <w:r>
        <w:rPr>
          <w:rFonts w:ascii="TimesNewRomanPSMT" w:hAnsi="TimesNewRomanPSMT" w:cs="TimesNewRomanPSMT"/>
          <w:b/>
          <w:bCs/>
        </w:rPr>
        <w:t xml:space="preserve">FRIDAY </w:t>
      </w:r>
      <w:r w:rsidR="00581D01">
        <w:rPr>
          <w:rFonts w:ascii="TimesNewRomanPSMT" w:hAnsi="TimesNewRomanPSMT" w:cs="TimesNewRomanPSMT"/>
          <w:b/>
          <w:bCs/>
        </w:rPr>
        <w:t>April 13</w:t>
      </w:r>
      <w:r w:rsidR="006A2F30">
        <w:rPr>
          <w:rFonts w:ascii="TimesNewRomanPSMT" w:hAnsi="TimesNewRomanPSMT" w:cs="TimesNewRomanPSMT"/>
          <w:b/>
          <w:bCs/>
        </w:rPr>
        <w:t>, 2012</w:t>
      </w:r>
      <w:r w:rsidR="00995C47">
        <w:rPr>
          <w:rFonts w:ascii="TimesNewRomanPSMT" w:hAnsi="TimesNewRomanPSMT" w:cs="TimesNewRomanPSMT"/>
          <w:b/>
          <w:bCs/>
        </w:rPr>
        <w:t xml:space="preserve"> </w:t>
      </w:r>
      <w:r>
        <w:rPr>
          <w:rFonts w:ascii="TimesNewRomanPSMT" w:hAnsi="TimesNewRomanPSMT" w:cs="TimesNewRomanPSMT"/>
          <w:b/>
          <w:bCs/>
        </w:rPr>
        <w:t>(12:15 to 1:30 p.m.</w:t>
      </w:r>
      <w:r w:rsidRPr="002A39DA">
        <w:rPr>
          <w:rFonts w:ascii="TimesNewRomanPSMT" w:hAnsi="TimesNewRomanPSMT" w:cs="TimesNewRomanPSMT"/>
          <w:b/>
          <w:bCs/>
        </w:rPr>
        <w:t>)</w:t>
      </w:r>
    </w:p>
    <w:p w:rsidR="00653BFB" w:rsidRPr="002A39DA" w:rsidRDefault="00653BFB" w:rsidP="00995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rPr>
      </w:pPr>
      <w:r w:rsidRPr="002A39DA">
        <w:rPr>
          <w:rFonts w:ascii="TimesNewRomanPSMT" w:hAnsi="TimesNewRomanPSMT" w:cs="TimesNewRomanPSMT"/>
          <w:b/>
          <w:bCs/>
        </w:rPr>
        <w:t xml:space="preserve"> Room</w:t>
      </w:r>
      <w:r w:rsidR="00995C47">
        <w:rPr>
          <w:rFonts w:ascii="TimesNewRomanPSMT" w:hAnsi="TimesNewRomanPSMT" w:cs="TimesNewRomanPSMT"/>
          <w:b/>
          <w:bCs/>
        </w:rPr>
        <w:t xml:space="preserve">:  </w:t>
      </w:r>
      <w:r w:rsidR="00581D01">
        <w:rPr>
          <w:rFonts w:ascii="TimesNewRomanPSMT" w:hAnsi="TimesNewRomanPSMT" w:cs="TimesNewRomanPSMT"/>
          <w:b/>
          <w:bCs/>
        </w:rPr>
        <w:t xml:space="preserve">NSCI </w:t>
      </w:r>
    </w:p>
    <w:p w:rsidR="00653BFB" w:rsidRPr="002A39DA" w:rsidRDefault="00653BFB" w:rsidP="00653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rPr>
      </w:pPr>
      <w:r w:rsidRPr="002A39DA">
        <w:rPr>
          <w:rFonts w:ascii="TimesNewRomanPSMT" w:hAnsi="TimesNewRomanPSMT" w:cs="TimesNewRomanPSMT"/>
        </w:rPr>
        <w:t>PRESENT:</w:t>
      </w:r>
      <w:r>
        <w:rPr>
          <w:rFonts w:ascii="TimesNewRomanPSMT" w:hAnsi="TimesNewRomanPSMT" w:cs="TimesNewRomanPSMT"/>
        </w:rPr>
        <w:t xml:space="preserve"> </w:t>
      </w:r>
      <w:r w:rsidRPr="002A39DA">
        <w:rPr>
          <w:rFonts w:ascii="TimesNewRomanPSMT" w:hAnsi="TimesNewRomanPSMT" w:cs="TimesNewRomanPSMT"/>
        </w:rPr>
        <w:t xml:space="preserve"> </w:t>
      </w:r>
      <w:r>
        <w:rPr>
          <w:rFonts w:ascii="TimesNewRomanPSMT" w:hAnsi="TimesNewRomanPSMT" w:cs="TimesNewRomanPSMT"/>
        </w:rPr>
        <w:t xml:space="preserve">Brian </w:t>
      </w:r>
      <w:proofErr w:type="spellStart"/>
      <w:r w:rsidR="006A2F30">
        <w:rPr>
          <w:rFonts w:ascii="TimesNewRomanPSMT" w:hAnsi="TimesNewRomanPSMT" w:cs="TimesNewRomanPSMT"/>
        </w:rPr>
        <w:t>Cronwall</w:t>
      </w:r>
      <w:proofErr w:type="spellEnd"/>
      <w:r w:rsidR="006A2F30">
        <w:rPr>
          <w:rFonts w:ascii="TimesNewRomanPSMT" w:hAnsi="TimesNewRomanPSMT" w:cs="TimesNewRomanPSMT"/>
        </w:rPr>
        <w:t>,</w:t>
      </w:r>
      <w:r>
        <w:rPr>
          <w:rFonts w:ascii="TimesNewRomanPSMT" w:hAnsi="TimesNewRomanPSMT" w:cs="TimesNewRomanPSMT"/>
        </w:rPr>
        <w:t xml:space="preserve"> </w:t>
      </w:r>
      <w:proofErr w:type="spellStart"/>
      <w:r w:rsidR="00440BF9">
        <w:rPr>
          <w:rFonts w:ascii="TimesNewRomanPSMT" w:hAnsi="TimesNewRomanPSMT" w:cs="TimesNewRomanPSMT"/>
        </w:rPr>
        <w:t>Gigi</w:t>
      </w:r>
      <w:proofErr w:type="spellEnd"/>
      <w:r w:rsidR="00440BF9">
        <w:rPr>
          <w:rFonts w:ascii="TimesNewRomanPSMT" w:hAnsi="TimesNewRomanPSMT" w:cs="TimesNewRomanPSMT"/>
        </w:rPr>
        <w:t xml:space="preserve"> </w:t>
      </w:r>
      <w:proofErr w:type="spellStart"/>
      <w:r w:rsidR="00440BF9">
        <w:rPr>
          <w:rFonts w:ascii="TimesNewRomanPSMT" w:hAnsi="TimesNewRomanPSMT" w:cs="TimesNewRomanPSMT"/>
        </w:rPr>
        <w:t>Drent</w:t>
      </w:r>
      <w:proofErr w:type="spellEnd"/>
      <w:r w:rsidR="00440BF9">
        <w:rPr>
          <w:rFonts w:ascii="TimesNewRomanPSMT" w:hAnsi="TimesNewRomanPSMT" w:cs="TimesNewRomanPSMT"/>
        </w:rPr>
        <w:t>,</w:t>
      </w:r>
      <w:r>
        <w:rPr>
          <w:rFonts w:ascii="TimesNewRomanPSMT" w:hAnsi="TimesNewRomanPSMT" w:cs="TimesNewRomanPSMT"/>
        </w:rPr>
        <w:t xml:space="preserve"> </w:t>
      </w:r>
      <w:r w:rsidR="00995C47">
        <w:rPr>
          <w:rFonts w:ascii="TimesNewRomanPSMT" w:hAnsi="TimesNewRomanPSMT" w:cs="TimesNewRomanPSMT"/>
        </w:rPr>
        <w:t xml:space="preserve">Sharon Milan, Becky Santos, Stephen Taylor, </w:t>
      </w:r>
      <w:proofErr w:type="spellStart"/>
      <w:r w:rsidR="00585588">
        <w:rPr>
          <w:rFonts w:ascii="TimesNewRomanPSMT" w:hAnsi="TimesNewRomanPSMT" w:cs="TimesNewRomanPSMT"/>
        </w:rPr>
        <w:t>Loni</w:t>
      </w:r>
      <w:proofErr w:type="spellEnd"/>
      <w:r w:rsidR="00585588">
        <w:rPr>
          <w:rFonts w:ascii="TimesNewRomanPSMT" w:hAnsi="TimesNewRomanPSMT" w:cs="TimesNewRomanPSMT"/>
        </w:rPr>
        <w:t xml:space="preserve"> </w:t>
      </w:r>
      <w:proofErr w:type="spellStart"/>
      <w:r w:rsidR="00585588">
        <w:rPr>
          <w:rFonts w:ascii="TimesNewRomanPSMT" w:hAnsi="TimesNewRomanPSMT" w:cs="TimesNewRomanPSMT"/>
        </w:rPr>
        <w:t>Delaplane</w:t>
      </w:r>
      <w:proofErr w:type="spellEnd"/>
      <w:r w:rsidR="00585588">
        <w:rPr>
          <w:rFonts w:ascii="TimesNewRomanPSMT" w:hAnsi="TimesNewRomanPSMT" w:cs="TimesNewRomanPSMT"/>
        </w:rPr>
        <w:t xml:space="preserve">, </w:t>
      </w:r>
      <w:r w:rsidR="0071099B">
        <w:rPr>
          <w:rFonts w:ascii="TimesNewRomanPSMT" w:hAnsi="TimesNewRomanPSMT" w:cs="TimesNewRomanPSMT"/>
        </w:rPr>
        <w:t xml:space="preserve">Ed </w:t>
      </w:r>
      <w:proofErr w:type="spellStart"/>
      <w:r w:rsidR="0071099B">
        <w:rPr>
          <w:rFonts w:ascii="TimesNewRomanPSMT" w:hAnsi="TimesNewRomanPSMT" w:cs="TimesNewRomanPSMT"/>
        </w:rPr>
        <w:t>Coll</w:t>
      </w:r>
      <w:proofErr w:type="spellEnd"/>
      <w:r w:rsidR="00581D01">
        <w:rPr>
          <w:rFonts w:ascii="TimesNewRomanPSMT" w:hAnsi="TimesNewRomanPSMT" w:cs="TimesNewRomanPSMT"/>
        </w:rPr>
        <w:t xml:space="preserve">, Alan </w:t>
      </w:r>
      <w:proofErr w:type="spellStart"/>
      <w:r w:rsidR="00581D01">
        <w:rPr>
          <w:rFonts w:ascii="TimesNewRomanPSMT" w:hAnsi="TimesNewRomanPSMT" w:cs="TimesNewRomanPSMT"/>
        </w:rPr>
        <w:t>Boyes</w:t>
      </w:r>
      <w:proofErr w:type="spellEnd"/>
      <w:r w:rsidR="00581D01">
        <w:rPr>
          <w:rFonts w:ascii="TimesNewRomanPSMT" w:hAnsi="TimesNewRomanPSMT" w:cs="TimesNewRomanPSMT"/>
        </w:rPr>
        <w:t xml:space="preserve">, Isaiah </w:t>
      </w:r>
      <w:proofErr w:type="spellStart"/>
      <w:r w:rsidR="00581D01">
        <w:rPr>
          <w:rFonts w:ascii="TimesNewRomanPSMT" w:hAnsi="TimesNewRomanPSMT" w:cs="TimesNewRomanPSMT"/>
        </w:rPr>
        <w:t>Kaauwai</w:t>
      </w:r>
      <w:proofErr w:type="spellEnd"/>
      <w:r w:rsidR="006A2F30">
        <w:rPr>
          <w:rFonts w:ascii="TimesNewRomanPSMT" w:hAnsi="TimesNewRomanPSMT" w:cs="TimesNewRomanPSMT"/>
        </w:rPr>
        <w:t xml:space="preserve"> </w:t>
      </w:r>
      <w:r w:rsidR="00581D01">
        <w:rPr>
          <w:rFonts w:ascii="TimesNewRomanPSMT" w:hAnsi="TimesNewRomanPSMT" w:cs="TimesNewRomanPSMT"/>
        </w:rPr>
        <w:t xml:space="preserve">Gordon </w:t>
      </w:r>
      <w:proofErr w:type="spellStart"/>
      <w:r w:rsidR="00581D01">
        <w:rPr>
          <w:rFonts w:ascii="TimesNewRomanPSMT" w:hAnsi="TimesNewRomanPSMT" w:cs="TimesNewRomanPSMT"/>
        </w:rPr>
        <w:t>Talbo</w:t>
      </w:r>
      <w:proofErr w:type="spellEnd"/>
      <w:r w:rsidR="00581D01">
        <w:rPr>
          <w:rFonts w:ascii="TimesNewRomanPSMT" w:hAnsi="TimesNewRomanPSMT" w:cs="TimesNewRomanPSMT"/>
        </w:rPr>
        <w:t xml:space="preserve">, </w:t>
      </w:r>
      <w:r w:rsidR="006A2F30">
        <w:rPr>
          <w:rFonts w:ascii="TimesNewRomanPSMT" w:hAnsi="TimesNewRomanPSMT" w:cs="TimesNewRomanPSMT"/>
        </w:rPr>
        <w:t>and Judy Toy</w:t>
      </w:r>
      <w:r w:rsidR="00073994">
        <w:rPr>
          <w:rFonts w:ascii="TimesNewRomanPSMT" w:hAnsi="TimesNewRomanPSMT" w:cs="TimesNewRomanPSMT"/>
        </w:rPr>
        <w:t xml:space="preserve">.  </w:t>
      </w:r>
      <w:r w:rsidR="00581D01">
        <w:rPr>
          <w:rFonts w:ascii="TimesNewRomanPSMT" w:hAnsi="TimesNewRomanPSMT" w:cs="TimesNewRomanPSMT"/>
        </w:rPr>
        <w:t xml:space="preserve">Guest:  Jeff </w:t>
      </w:r>
      <w:proofErr w:type="spellStart"/>
      <w:r w:rsidR="00581D01">
        <w:rPr>
          <w:rFonts w:ascii="TimesNewRomanPSMT" w:hAnsi="TimesNewRomanPSMT" w:cs="TimesNewRomanPSMT"/>
        </w:rPr>
        <w:t>Mexia</w:t>
      </w:r>
      <w:proofErr w:type="spellEnd"/>
      <w:r w:rsidR="00581D01">
        <w:rPr>
          <w:rFonts w:ascii="TimesNewRomanPSMT" w:hAnsi="TimesNewRomanPSMT" w:cs="TimesNewRomanPSMT"/>
        </w:rPr>
        <w:t xml:space="preserve">, Creighton Fujii, Tim Stuck, Candace </w:t>
      </w:r>
      <w:proofErr w:type="spellStart"/>
      <w:r w:rsidR="00581D01">
        <w:rPr>
          <w:rFonts w:ascii="TimesNewRomanPSMT" w:hAnsi="TimesNewRomanPSMT" w:cs="TimesNewRomanPSMT"/>
        </w:rPr>
        <w:t>Tabuchi</w:t>
      </w:r>
      <w:proofErr w:type="spellEnd"/>
      <w:r w:rsidR="00581D01">
        <w:rPr>
          <w:rFonts w:ascii="TimesNewRomanPSMT" w:hAnsi="TimesNewRomanPSMT" w:cs="TimesNewRomanPSMT"/>
        </w:rPr>
        <w:t xml:space="preserve">, Pat </w:t>
      </w:r>
      <w:proofErr w:type="spellStart"/>
      <w:r w:rsidR="00581D01">
        <w:rPr>
          <w:rFonts w:ascii="TimesNewRomanPSMT" w:hAnsi="TimesNewRomanPSMT" w:cs="TimesNewRomanPSMT"/>
        </w:rPr>
        <w:t>Mcgrath</w:t>
      </w:r>
      <w:proofErr w:type="spellEnd"/>
      <w:r w:rsidR="00581D01">
        <w:rPr>
          <w:rFonts w:ascii="TimesNewRomanPSMT" w:hAnsi="TimesNewRomanPSMT" w:cs="TimesNewRomanPSMT"/>
        </w:rPr>
        <w:t>, Esther Miller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7740"/>
        <w:gridCol w:w="4050"/>
      </w:tblGrid>
      <w:tr w:rsidR="00653BFB" w:rsidTr="00BF356B">
        <w:tc>
          <w:tcPr>
            <w:tcW w:w="2628" w:type="dxa"/>
          </w:tcPr>
          <w:p w:rsidR="00653BFB" w:rsidRPr="00E83102" w:rsidRDefault="00653BFB" w:rsidP="00BB15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
              <w:rPr>
                <w:rFonts w:ascii="TimesNewRomanPSMT" w:hAnsi="TimesNewRomanPSMT" w:cs="TimesNewRomanPSMT"/>
                <w:sz w:val="20"/>
                <w:szCs w:val="20"/>
              </w:rPr>
            </w:pPr>
            <w:r w:rsidRPr="00E83102">
              <w:rPr>
                <w:rFonts w:ascii="TimesNewRomanPSMT" w:hAnsi="TimesNewRomanPSMT" w:cs="TimesNewRomanPSMT"/>
                <w:b/>
                <w:bCs/>
                <w:sz w:val="20"/>
              </w:rPr>
              <w:t>TOPIC</w:t>
            </w:r>
            <w:r w:rsidRPr="00E83102">
              <w:rPr>
                <w:rFonts w:ascii="TimesNewRomanPSMT" w:hAnsi="TimesNewRomanPSMT" w:cs="TimesNewRomanPSMT"/>
                <w:b/>
                <w:bCs/>
                <w:sz w:val="20"/>
              </w:rPr>
              <w:tab/>
            </w:r>
            <w:r w:rsidRPr="00E83102">
              <w:rPr>
                <w:rFonts w:ascii="TimesNewRomanPSMT" w:hAnsi="TimesNewRomanPSMT" w:cs="TimesNewRomanPSMT"/>
                <w:b/>
                <w:bCs/>
                <w:sz w:val="20"/>
              </w:rPr>
              <w:tab/>
              <w:t xml:space="preserve">                                    </w:t>
            </w:r>
          </w:p>
        </w:tc>
        <w:tc>
          <w:tcPr>
            <w:tcW w:w="7740" w:type="dxa"/>
          </w:tcPr>
          <w:p w:rsidR="00653BFB" w:rsidRDefault="00653BFB" w:rsidP="00BB1568">
            <w:r w:rsidRPr="00E83102">
              <w:rPr>
                <w:rFonts w:ascii="TimesNewRomanPSMT" w:hAnsi="TimesNewRomanPSMT" w:cs="TimesNewRomanPSMT"/>
                <w:b/>
                <w:bCs/>
                <w:sz w:val="20"/>
              </w:rPr>
              <w:t>DISCUSSION</w:t>
            </w:r>
          </w:p>
        </w:tc>
        <w:tc>
          <w:tcPr>
            <w:tcW w:w="4050" w:type="dxa"/>
          </w:tcPr>
          <w:p w:rsidR="00653BFB" w:rsidRDefault="00653BFB" w:rsidP="00BB1568">
            <w:r w:rsidRPr="00E83102">
              <w:rPr>
                <w:rFonts w:ascii="TimesNewRomanPSMT" w:hAnsi="TimesNewRomanPSMT" w:cs="TimesNewRomanPSMT"/>
                <w:b/>
                <w:bCs/>
                <w:sz w:val="20"/>
              </w:rPr>
              <w:t>ACTION</w:t>
            </w:r>
          </w:p>
        </w:tc>
      </w:tr>
      <w:tr w:rsidR="00653BFB" w:rsidTr="00BF356B">
        <w:tc>
          <w:tcPr>
            <w:tcW w:w="2628" w:type="dxa"/>
          </w:tcPr>
          <w:p w:rsidR="00653BFB" w:rsidRDefault="00653BFB" w:rsidP="00BB1568">
            <w:r>
              <w:t>CALL TO ORDER and INTRODUCTIONS</w:t>
            </w:r>
          </w:p>
        </w:tc>
        <w:tc>
          <w:tcPr>
            <w:tcW w:w="7740" w:type="dxa"/>
          </w:tcPr>
          <w:p w:rsidR="00E6054D" w:rsidRDefault="00653BFB" w:rsidP="00440BF9">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The</w:t>
            </w:r>
            <w:r w:rsidR="00440BF9">
              <w:rPr>
                <w:rFonts w:ascii="TimesNewRomanPSMT" w:hAnsi="TimesNewRomanPSMT" w:cs="TimesNewRomanPSMT"/>
              </w:rPr>
              <w:t xml:space="preserve"> meeting was called to order by </w:t>
            </w:r>
            <w:proofErr w:type="spellStart"/>
            <w:r w:rsidR="00440BF9">
              <w:rPr>
                <w:rFonts w:ascii="TimesNewRomanPSMT" w:hAnsi="TimesNewRomanPSMT" w:cs="TimesNewRomanPSMT"/>
              </w:rPr>
              <w:t>Gigi</w:t>
            </w:r>
            <w:proofErr w:type="spellEnd"/>
            <w:r w:rsidR="00440BF9">
              <w:rPr>
                <w:rFonts w:ascii="TimesNewRomanPSMT" w:hAnsi="TimesNewRomanPSMT" w:cs="TimesNewRomanPSMT"/>
              </w:rPr>
              <w:t xml:space="preserve"> </w:t>
            </w:r>
            <w:proofErr w:type="spellStart"/>
            <w:r w:rsidR="00440BF9">
              <w:rPr>
                <w:rFonts w:ascii="TimesNewRomanPSMT" w:hAnsi="TimesNewRomanPSMT" w:cs="TimesNewRomanPSMT"/>
              </w:rPr>
              <w:t>Drent</w:t>
            </w:r>
            <w:proofErr w:type="spellEnd"/>
            <w:r>
              <w:rPr>
                <w:rFonts w:ascii="TimesNewRomanPSMT" w:hAnsi="TimesNewRomanPSMT" w:cs="TimesNewRomanPSMT"/>
              </w:rPr>
              <w:t xml:space="preserve">, Chair at </w:t>
            </w:r>
            <w:r w:rsidR="00585588">
              <w:rPr>
                <w:rFonts w:ascii="TimesNewRomanPSMT" w:hAnsi="TimesNewRomanPSMT" w:cs="TimesNewRomanPSMT"/>
              </w:rPr>
              <w:t>12:15</w:t>
            </w:r>
            <w:r w:rsidR="00152C98">
              <w:rPr>
                <w:rFonts w:ascii="TimesNewRomanPSMT" w:hAnsi="TimesNewRomanPSMT" w:cs="TimesNewRomanPSMT"/>
              </w:rPr>
              <w:t xml:space="preserve"> p.m.</w:t>
            </w:r>
          </w:p>
          <w:p w:rsidR="0071099B" w:rsidRDefault="0071099B" w:rsidP="00440BF9">
            <w:pPr>
              <w:widowControl w:val="0"/>
              <w:tabs>
                <w:tab w:val="left" w:pos="639"/>
              </w:tabs>
              <w:autoSpaceDE w:val="0"/>
              <w:autoSpaceDN w:val="0"/>
              <w:adjustRightInd w:val="0"/>
              <w:rPr>
                <w:rFonts w:ascii="TimesNewRomanPSMT" w:hAnsi="TimesNewRomanPSMT" w:cs="TimesNewRomanPSMT"/>
              </w:rPr>
            </w:pPr>
          </w:p>
          <w:p w:rsidR="0071099B" w:rsidRPr="00E83102" w:rsidRDefault="0071099B" w:rsidP="0071099B">
            <w:pPr>
              <w:widowControl w:val="0"/>
              <w:tabs>
                <w:tab w:val="left" w:pos="639"/>
              </w:tabs>
              <w:autoSpaceDE w:val="0"/>
              <w:autoSpaceDN w:val="0"/>
              <w:adjustRightInd w:val="0"/>
              <w:rPr>
                <w:rFonts w:ascii="TimesNewRomanPSMT" w:hAnsi="TimesNewRomanPSMT" w:cs="TimesNewRomanPSMT"/>
              </w:rPr>
            </w:pPr>
          </w:p>
        </w:tc>
        <w:tc>
          <w:tcPr>
            <w:tcW w:w="4050" w:type="dxa"/>
          </w:tcPr>
          <w:p w:rsidR="00653BFB" w:rsidRDefault="00653BFB" w:rsidP="00BB1568"/>
        </w:tc>
      </w:tr>
      <w:tr w:rsidR="00997B06" w:rsidTr="00BF356B">
        <w:tc>
          <w:tcPr>
            <w:tcW w:w="2628" w:type="dxa"/>
          </w:tcPr>
          <w:p w:rsidR="00997B06" w:rsidRDefault="00997B06" w:rsidP="00BB1568">
            <w:r>
              <w:t>APPROVAL OF MINUTES</w:t>
            </w:r>
          </w:p>
        </w:tc>
        <w:tc>
          <w:tcPr>
            <w:tcW w:w="7740" w:type="dxa"/>
          </w:tcPr>
          <w:p w:rsidR="00997B06" w:rsidRDefault="00997B06" w:rsidP="004D2844">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Minutes approved for meetings dated:</w:t>
            </w:r>
          </w:p>
          <w:p w:rsidR="00997B06" w:rsidRDefault="00581D01" w:rsidP="004D2844">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March 9, 2012</w:t>
            </w:r>
          </w:p>
          <w:p w:rsidR="00585588" w:rsidRDefault="00581D01" w:rsidP="004D2844">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 xml:space="preserve">Motion – A. </w:t>
            </w:r>
            <w:proofErr w:type="spellStart"/>
            <w:r>
              <w:rPr>
                <w:rFonts w:ascii="TimesNewRomanPSMT" w:hAnsi="TimesNewRomanPSMT" w:cs="TimesNewRomanPSMT"/>
              </w:rPr>
              <w:t>Boyes</w:t>
            </w:r>
            <w:proofErr w:type="spellEnd"/>
          </w:p>
          <w:p w:rsidR="00585588" w:rsidRDefault="00585588" w:rsidP="004D2844">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2</w:t>
            </w:r>
            <w:r w:rsidRPr="00585588">
              <w:rPr>
                <w:rFonts w:ascii="TimesNewRomanPSMT" w:hAnsi="TimesNewRomanPSMT" w:cs="TimesNewRomanPSMT"/>
                <w:vertAlign w:val="superscript"/>
              </w:rPr>
              <w:t>nd</w:t>
            </w:r>
            <w:r>
              <w:rPr>
                <w:rFonts w:ascii="TimesNewRomanPSMT" w:hAnsi="TimesNewRomanPSMT" w:cs="TimesNewRomanPSMT"/>
              </w:rPr>
              <w:t xml:space="preserve"> – </w:t>
            </w:r>
            <w:r w:rsidR="00581D01">
              <w:rPr>
                <w:rFonts w:ascii="TimesNewRomanPSMT" w:hAnsi="TimesNewRomanPSMT" w:cs="TimesNewRomanPSMT"/>
              </w:rPr>
              <w:t>J. Toy</w:t>
            </w:r>
          </w:p>
          <w:p w:rsidR="00581D01" w:rsidRDefault="00581D01" w:rsidP="004D2844">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w/corrections:</w:t>
            </w:r>
          </w:p>
          <w:p w:rsidR="00581D01" w:rsidRDefault="00581D01" w:rsidP="00581D01">
            <w:pPr>
              <w:pStyle w:val="ListParagraph"/>
              <w:widowControl w:val="0"/>
              <w:numPr>
                <w:ilvl w:val="0"/>
                <w:numId w:val="21"/>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 xml:space="preserve"> Correct last line for meeting dates</w:t>
            </w:r>
          </w:p>
          <w:p w:rsidR="00581D01" w:rsidRPr="00581D01" w:rsidRDefault="00581D01" w:rsidP="00581D01">
            <w:pPr>
              <w:pStyle w:val="ListParagraph"/>
              <w:widowControl w:val="0"/>
              <w:numPr>
                <w:ilvl w:val="0"/>
                <w:numId w:val="21"/>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 xml:space="preserve"> Math 26 - …upon completion… cross out 24 and replace with 21.</w:t>
            </w:r>
          </w:p>
          <w:p w:rsidR="00E938BE" w:rsidRDefault="00E938BE" w:rsidP="004D2844">
            <w:pPr>
              <w:widowControl w:val="0"/>
              <w:tabs>
                <w:tab w:val="left" w:pos="639"/>
              </w:tabs>
              <w:autoSpaceDE w:val="0"/>
              <w:autoSpaceDN w:val="0"/>
              <w:adjustRightInd w:val="0"/>
              <w:rPr>
                <w:rFonts w:ascii="TimesNewRomanPSMT" w:hAnsi="TimesNewRomanPSMT" w:cs="TimesNewRomanPSMT"/>
              </w:rPr>
            </w:pPr>
          </w:p>
        </w:tc>
        <w:tc>
          <w:tcPr>
            <w:tcW w:w="4050" w:type="dxa"/>
          </w:tcPr>
          <w:p w:rsidR="00585588" w:rsidRDefault="00585588" w:rsidP="0071099B">
            <w:pPr>
              <w:widowControl w:val="0"/>
              <w:tabs>
                <w:tab w:val="left" w:pos="639"/>
              </w:tabs>
              <w:autoSpaceDE w:val="0"/>
              <w:autoSpaceDN w:val="0"/>
              <w:adjustRightInd w:val="0"/>
              <w:rPr>
                <w:rFonts w:ascii="TimesNewRomanPSMT" w:hAnsi="TimesNewRomanPSMT" w:cs="TimesNewRomanPSMT"/>
              </w:rPr>
            </w:pPr>
          </w:p>
        </w:tc>
      </w:tr>
      <w:tr w:rsidR="00E938BE" w:rsidTr="00BF356B">
        <w:tc>
          <w:tcPr>
            <w:tcW w:w="2628" w:type="dxa"/>
          </w:tcPr>
          <w:p w:rsidR="00E1379D" w:rsidRDefault="00581D01" w:rsidP="00BB1568">
            <w:r>
              <w:t>UHCC Policy</w:t>
            </w:r>
          </w:p>
          <w:p w:rsidR="00331EB9" w:rsidRDefault="00331EB9" w:rsidP="00BB1568"/>
          <w:p w:rsidR="00331EB9" w:rsidRDefault="00331EB9" w:rsidP="00BB1568">
            <w:r>
              <w:t>RELATED UNIVERSITY POLICY:  EXECUTIVE POLICY, E5.209, UNIVERSITY OF HAWAI’I SYSTEM STUDENT TRANSFER AND INTER-CAMPUS ARTICULATION</w:t>
            </w:r>
          </w:p>
          <w:p w:rsidR="00581D01" w:rsidRDefault="00581D01" w:rsidP="00BB1568"/>
        </w:tc>
        <w:tc>
          <w:tcPr>
            <w:tcW w:w="7740" w:type="dxa"/>
          </w:tcPr>
          <w:p w:rsidR="00331EB9" w:rsidRDefault="00331EB9" w:rsidP="00331EB9">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Policy currently states:</w:t>
            </w:r>
          </w:p>
          <w:p w:rsidR="00331EB9" w:rsidRDefault="00331EB9" w:rsidP="00331EB9">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“To graduate with a degree from a University of Hawai’i Community College, a/the student must have earned a minimum of 12 credits of program courses in the degree / major from that college.”</w:t>
            </w:r>
          </w:p>
          <w:p w:rsidR="00E1379D" w:rsidRDefault="00581D01" w:rsidP="00331EB9">
            <w:pPr>
              <w:pStyle w:val="ListParagraph"/>
              <w:widowControl w:val="0"/>
              <w:tabs>
                <w:tab w:val="left" w:pos="639"/>
              </w:tabs>
              <w:autoSpaceDE w:val="0"/>
              <w:autoSpaceDN w:val="0"/>
              <w:adjustRightInd w:val="0"/>
              <w:ind w:left="0"/>
              <w:rPr>
                <w:rFonts w:ascii="TimesNewRomanPSMT" w:hAnsi="TimesNewRomanPSMT" w:cs="TimesNewRomanPSMT"/>
              </w:rPr>
            </w:pPr>
            <w:r>
              <w:rPr>
                <w:rFonts w:ascii="TimesNewRomanPSMT" w:hAnsi="TimesNewRomanPSMT" w:cs="TimesNewRomanPSMT"/>
              </w:rPr>
              <w:t xml:space="preserve"> </w:t>
            </w:r>
          </w:p>
          <w:p w:rsidR="00331EB9" w:rsidRDefault="00331EB9" w:rsidP="00331EB9">
            <w:pPr>
              <w:pStyle w:val="ListParagraph"/>
              <w:widowControl w:val="0"/>
              <w:tabs>
                <w:tab w:val="left" w:pos="639"/>
              </w:tabs>
              <w:autoSpaceDE w:val="0"/>
              <w:autoSpaceDN w:val="0"/>
              <w:adjustRightInd w:val="0"/>
              <w:ind w:left="0"/>
              <w:rPr>
                <w:rFonts w:ascii="TimesNewRomanPSMT" w:hAnsi="TimesNewRomanPSMT" w:cs="TimesNewRomanPSMT"/>
              </w:rPr>
            </w:pPr>
            <w:r>
              <w:rPr>
                <w:rFonts w:ascii="TimesNewRomanPSMT" w:hAnsi="TimesNewRomanPSMT" w:cs="TimesNewRomanPSMT"/>
              </w:rPr>
              <w:t xml:space="preserve">Policy voted at system level to remain the same.  </w:t>
            </w:r>
          </w:p>
          <w:p w:rsidR="00331EB9" w:rsidRDefault="00331EB9" w:rsidP="00331EB9">
            <w:pPr>
              <w:pStyle w:val="ListParagraph"/>
              <w:widowControl w:val="0"/>
              <w:tabs>
                <w:tab w:val="left" w:pos="639"/>
              </w:tabs>
              <w:autoSpaceDE w:val="0"/>
              <w:autoSpaceDN w:val="0"/>
              <w:adjustRightInd w:val="0"/>
              <w:ind w:left="0"/>
              <w:rPr>
                <w:rFonts w:ascii="TimesNewRomanPSMT" w:hAnsi="TimesNewRomanPSMT" w:cs="TimesNewRomanPSMT"/>
              </w:rPr>
            </w:pPr>
          </w:p>
          <w:p w:rsidR="00331EB9" w:rsidRPr="00E1379D" w:rsidRDefault="00331EB9" w:rsidP="00331EB9">
            <w:pPr>
              <w:pStyle w:val="ListParagraph"/>
              <w:widowControl w:val="0"/>
              <w:tabs>
                <w:tab w:val="left" w:pos="639"/>
              </w:tabs>
              <w:autoSpaceDE w:val="0"/>
              <w:autoSpaceDN w:val="0"/>
              <w:adjustRightInd w:val="0"/>
              <w:ind w:left="0"/>
              <w:rPr>
                <w:rFonts w:ascii="TimesNewRomanPSMT" w:hAnsi="TimesNewRomanPSMT" w:cs="TimesNewRomanPSMT"/>
              </w:rPr>
            </w:pPr>
            <w:r>
              <w:rPr>
                <w:rFonts w:ascii="TimesNewRomanPSMT" w:hAnsi="TimesNewRomanPSMT" w:cs="TimesNewRomanPSMT"/>
              </w:rPr>
              <w:t xml:space="preserve">G. </w:t>
            </w:r>
            <w:proofErr w:type="spellStart"/>
            <w:r>
              <w:rPr>
                <w:rFonts w:ascii="TimesNewRomanPSMT" w:hAnsi="TimesNewRomanPSMT" w:cs="TimesNewRomanPSMT"/>
              </w:rPr>
              <w:t>Drent</w:t>
            </w:r>
            <w:proofErr w:type="spellEnd"/>
            <w:r>
              <w:rPr>
                <w:rFonts w:ascii="TimesNewRomanPSMT" w:hAnsi="TimesNewRomanPSMT" w:cs="TimesNewRomanPSMT"/>
              </w:rPr>
              <w:t xml:space="preserve"> presented our KCC FS requests to consider 15 – 18 credits as opposed to 12.  However, all other campuses in majority for 12 credit.</w:t>
            </w:r>
          </w:p>
        </w:tc>
        <w:tc>
          <w:tcPr>
            <w:tcW w:w="4050" w:type="dxa"/>
          </w:tcPr>
          <w:p w:rsidR="00E938BE" w:rsidRDefault="00E938BE" w:rsidP="00637E15">
            <w:pPr>
              <w:widowControl w:val="0"/>
              <w:tabs>
                <w:tab w:val="left" w:pos="639"/>
              </w:tabs>
              <w:autoSpaceDE w:val="0"/>
              <w:autoSpaceDN w:val="0"/>
              <w:adjustRightInd w:val="0"/>
              <w:rPr>
                <w:rFonts w:ascii="TimesNewRomanPSMT" w:hAnsi="TimesNewRomanPSMT" w:cs="TimesNewRomanPSMT"/>
              </w:rPr>
            </w:pPr>
          </w:p>
        </w:tc>
      </w:tr>
      <w:tr w:rsidR="00073994" w:rsidTr="00AB658A">
        <w:tc>
          <w:tcPr>
            <w:tcW w:w="2628" w:type="dxa"/>
          </w:tcPr>
          <w:p w:rsidR="00E1030B" w:rsidRDefault="00E1030B" w:rsidP="00E1030B">
            <w:r>
              <w:t>ACADEMIC POLICIES REPORT  - Definition of Credit Hour</w:t>
            </w:r>
          </w:p>
        </w:tc>
        <w:tc>
          <w:tcPr>
            <w:tcW w:w="7740" w:type="dxa"/>
          </w:tcPr>
          <w:p w:rsidR="00E1030B" w:rsidRDefault="00E1030B" w:rsidP="00E1030B">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S. Taylor attended intercampus meeting and</w:t>
            </w:r>
            <w:r w:rsidR="00934250">
              <w:rPr>
                <w:rFonts w:ascii="TimesNewRomanPSMT" w:hAnsi="TimesNewRomanPSMT" w:cs="TimesNewRomanPSMT"/>
              </w:rPr>
              <w:t xml:space="preserve"> reported that in addition to defining a credit hour that is compliant with federal guidelines, the feds want a policy to ensure the campus is meeting the policy.</w:t>
            </w:r>
          </w:p>
          <w:p w:rsidR="00934250" w:rsidRDefault="00934250" w:rsidP="00934250">
            <w:pPr>
              <w:widowControl w:val="0"/>
              <w:tabs>
                <w:tab w:val="left" w:pos="639"/>
              </w:tabs>
              <w:autoSpaceDE w:val="0"/>
              <w:autoSpaceDN w:val="0"/>
              <w:adjustRightInd w:val="0"/>
              <w:rPr>
                <w:rFonts w:ascii="TimesNewRomanPSMT" w:hAnsi="TimesNewRomanPSMT" w:cs="TimesNewRomanPSMT"/>
              </w:rPr>
            </w:pPr>
          </w:p>
          <w:p w:rsidR="00934250" w:rsidRDefault="00934250" w:rsidP="00934250">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Other issues being discussed at the intercampus meetings:</w:t>
            </w:r>
          </w:p>
          <w:p w:rsidR="00934250" w:rsidRDefault="00934250" w:rsidP="00934250">
            <w:pPr>
              <w:pStyle w:val="ListParagraph"/>
              <w:widowControl w:val="0"/>
              <w:numPr>
                <w:ilvl w:val="0"/>
                <w:numId w:val="22"/>
              </w:numPr>
              <w:tabs>
                <w:tab w:val="left" w:pos="639"/>
              </w:tabs>
              <w:autoSpaceDE w:val="0"/>
              <w:autoSpaceDN w:val="0"/>
              <w:adjustRightInd w:val="0"/>
              <w:rPr>
                <w:rFonts w:ascii="TimesNewRomanPSMT" w:hAnsi="TimesNewRomanPSMT" w:cs="TimesNewRomanPSMT"/>
              </w:rPr>
            </w:pPr>
            <w:r w:rsidRPr="00934250">
              <w:rPr>
                <w:rFonts w:ascii="TimesNewRomanPSMT" w:hAnsi="TimesNewRomanPSMT" w:cs="TimesNewRomanPSMT"/>
              </w:rPr>
              <w:t>How should contact time be defined for CTE lab courses?</w:t>
            </w:r>
          </w:p>
          <w:p w:rsidR="00934250" w:rsidRDefault="00934250" w:rsidP="00934250">
            <w:pPr>
              <w:pStyle w:val="ListParagraph"/>
              <w:widowControl w:val="0"/>
              <w:numPr>
                <w:ilvl w:val="0"/>
                <w:numId w:val="22"/>
              </w:numPr>
              <w:tabs>
                <w:tab w:val="left" w:pos="639"/>
              </w:tabs>
              <w:autoSpaceDE w:val="0"/>
              <w:autoSpaceDN w:val="0"/>
              <w:adjustRightInd w:val="0"/>
              <w:rPr>
                <w:rFonts w:ascii="TimesNewRomanPSMT" w:hAnsi="TimesNewRomanPSMT" w:cs="TimesNewRomanPSMT"/>
              </w:rPr>
            </w:pPr>
            <w:r w:rsidRPr="00934250">
              <w:rPr>
                <w:rFonts w:ascii="TimesNewRomanPSMT" w:hAnsi="TimesNewRomanPSMT" w:cs="TimesNewRomanPSMT"/>
              </w:rPr>
              <w:t>How do we be sure that we are following the policy?</w:t>
            </w:r>
          </w:p>
          <w:p w:rsidR="00934250" w:rsidRPr="00934250" w:rsidRDefault="00934250" w:rsidP="00934250">
            <w:pPr>
              <w:pStyle w:val="ListParagraph"/>
              <w:widowControl w:val="0"/>
              <w:numPr>
                <w:ilvl w:val="0"/>
                <w:numId w:val="22"/>
              </w:numPr>
              <w:tabs>
                <w:tab w:val="left" w:pos="639"/>
              </w:tabs>
              <w:autoSpaceDE w:val="0"/>
              <w:autoSpaceDN w:val="0"/>
              <w:adjustRightInd w:val="0"/>
              <w:rPr>
                <w:rFonts w:ascii="TimesNewRomanPSMT" w:hAnsi="TimesNewRomanPSMT" w:cs="TimesNewRomanPSMT"/>
              </w:rPr>
            </w:pPr>
            <w:r w:rsidRPr="00934250">
              <w:rPr>
                <w:rFonts w:ascii="TimesNewRomanPSMT" w:hAnsi="TimesNewRomanPSMT" w:cs="TimesNewRomanPSMT"/>
              </w:rPr>
              <w:lastRenderedPageBreak/>
              <w:t>How do our distance education courses meet the requirements?</w:t>
            </w:r>
          </w:p>
          <w:p w:rsidR="00934250" w:rsidRDefault="00934250" w:rsidP="00934250">
            <w:pPr>
              <w:widowControl w:val="0"/>
              <w:tabs>
                <w:tab w:val="left" w:pos="639"/>
              </w:tabs>
              <w:autoSpaceDE w:val="0"/>
              <w:autoSpaceDN w:val="0"/>
              <w:adjustRightInd w:val="0"/>
              <w:rPr>
                <w:rFonts w:ascii="TimesNewRomanPSMT" w:hAnsi="TimesNewRomanPSMT" w:cs="TimesNewRomanPSMT"/>
              </w:rPr>
            </w:pPr>
          </w:p>
          <w:p w:rsidR="00934250" w:rsidRDefault="00934250" w:rsidP="00934250">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KCC definition of a credit hour currently is defined as:</w:t>
            </w:r>
          </w:p>
          <w:p w:rsidR="00934250" w:rsidRDefault="00934250" w:rsidP="00934250">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 xml:space="preserve">      1 class hour</w:t>
            </w:r>
          </w:p>
          <w:p w:rsidR="00934250" w:rsidRDefault="00934250" w:rsidP="00934250">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+ 2-3 study time outside of class</w:t>
            </w:r>
          </w:p>
          <w:p w:rsidR="00934250" w:rsidRPr="00934250" w:rsidRDefault="00934250" w:rsidP="00934250">
            <w:pPr>
              <w:widowControl w:val="0"/>
              <w:tabs>
                <w:tab w:val="left" w:pos="639"/>
              </w:tabs>
              <w:autoSpaceDE w:val="0"/>
              <w:autoSpaceDN w:val="0"/>
              <w:adjustRightInd w:val="0"/>
              <w:rPr>
                <w:rFonts w:ascii="TimesNewRomanPSMT" w:hAnsi="TimesNewRomanPSMT" w:cs="TimesNewRomanPSMT"/>
              </w:rPr>
            </w:pPr>
          </w:p>
        </w:tc>
        <w:tc>
          <w:tcPr>
            <w:tcW w:w="4050" w:type="dxa"/>
          </w:tcPr>
          <w:p w:rsidR="00073994" w:rsidRDefault="00073994" w:rsidP="00AB658A">
            <w:pPr>
              <w:widowControl w:val="0"/>
              <w:tabs>
                <w:tab w:val="left" w:pos="639"/>
              </w:tabs>
              <w:autoSpaceDE w:val="0"/>
              <w:autoSpaceDN w:val="0"/>
              <w:adjustRightInd w:val="0"/>
              <w:rPr>
                <w:rFonts w:ascii="TimesNewRomanPSMT" w:hAnsi="TimesNewRomanPSMT" w:cs="TimesNewRomanPSMT"/>
              </w:rPr>
            </w:pPr>
          </w:p>
        </w:tc>
      </w:tr>
      <w:tr w:rsidR="00AB658A" w:rsidTr="00AB658A">
        <w:tc>
          <w:tcPr>
            <w:tcW w:w="2628" w:type="dxa"/>
          </w:tcPr>
          <w:p w:rsidR="00AB658A" w:rsidRDefault="00371E37" w:rsidP="00AB658A">
            <w:r>
              <w:lastRenderedPageBreak/>
              <w:t>AAS Degree Issues</w:t>
            </w:r>
          </w:p>
          <w:p w:rsidR="00371E37" w:rsidRDefault="00371E37" w:rsidP="00AB658A">
            <w:r>
              <w:t>ACCJC</w:t>
            </w:r>
          </w:p>
        </w:tc>
        <w:tc>
          <w:tcPr>
            <w:tcW w:w="7740" w:type="dxa"/>
          </w:tcPr>
          <w:p w:rsidR="00371E37" w:rsidRDefault="00371E37" w:rsidP="00AB658A">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Upon review of KCC AAS degrees, ACCJC noticed lower level courses and questioned the validity of the lower level courses and how it affects the value of an AAS degree.  KCC AAS degrees are currently listed as approved ACCJC degrees.  ACCJC requirement is that Gen Ed courses need to be transfer level.</w:t>
            </w:r>
          </w:p>
          <w:p w:rsidR="00371E37" w:rsidRDefault="00371E37" w:rsidP="00AB658A">
            <w:pPr>
              <w:widowControl w:val="0"/>
              <w:tabs>
                <w:tab w:val="left" w:pos="639"/>
              </w:tabs>
              <w:autoSpaceDE w:val="0"/>
              <w:autoSpaceDN w:val="0"/>
              <w:adjustRightInd w:val="0"/>
              <w:rPr>
                <w:rFonts w:ascii="TimesNewRomanPSMT" w:hAnsi="TimesNewRomanPSMT" w:cs="TimesNewRomanPSMT"/>
              </w:rPr>
            </w:pPr>
          </w:p>
          <w:p w:rsidR="00371E37" w:rsidRDefault="00371E37" w:rsidP="00AB658A">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Concerns were voiced by faculty regarding the difference between an AAS and AS degree and if the AAS degree designation will be retired.</w:t>
            </w:r>
          </w:p>
          <w:p w:rsidR="00371E37" w:rsidRDefault="00371E37" w:rsidP="00AB658A">
            <w:pPr>
              <w:widowControl w:val="0"/>
              <w:tabs>
                <w:tab w:val="left" w:pos="639"/>
              </w:tabs>
              <w:autoSpaceDE w:val="0"/>
              <w:autoSpaceDN w:val="0"/>
              <w:adjustRightInd w:val="0"/>
              <w:rPr>
                <w:rFonts w:ascii="TimesNewRomanPSMT" w:hAnsi="TimesNewRomanPSMT" w:cs="TimesNewRomanPSMT"/>
              </w:rPr>
            </w:pPr>
          </w:p>
        </w:tc>
        <w:tc>
          <w:tcPr>
            <w:tcW w:w="4050" w:type="dxa"/>
          </w:tcPr>
          <w:p w:rsidR="00AB658A" w:rsidRDefault="00371E37" w:rsidP="00371E37">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Tabled until additional information and clarification is received from ACCJC</w:t>
            </w:r>
          </w:p>
        </w:tc>
      </w:tr>
      <w:tr w:rsidR="00AB658A" w:rsidTr="00AB658A">
        <w:tc>
          <w:tcPr>
            <w:tcW w:w="2628" w:type="dxa"/>
          </w:tcPr>
          <w:p w:rsidR="00AB658A" w:rsidRDefault="0071707B" w:rsidP="00AB658A">
            <w:r>
              <w:t>Washington DC display</w:t>
            </w:r>
          </w:p>
        </w:tc>
        <w:tc>
          <w:tcPr>
            <w:tcW w:w="7740" w:type="dxa"/>
          </w:tcPr>
          <w:p w:rsidR="00AB658A" w:rsidRDefault="0071707B" w:rsidP="00AB658A">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The UH System will have a display at the Washington DC Hall.  If anyone is interested in displaying anything, please call Chancellor Cox.</w:t>
            </w:r>
          </w:p>
          <w:p w:rsidR="0071707B" w:rsidRDefault="0071707B" w:rsidP="00AB658A">
            <w:pPr>
              <w:widowControl w:val="0"/>
              <w:tabs>
                <w:tab w:val="left" w:pos="639"/>
              </w:tabs>
              <w:autoSpaceDE w:val="0"/>
              <w:autoSpaceDN w:val="0"/>
              <w:adjustRightInd w:val="0"/>
              <w:rPr>
                <w:rFonts w:ascii="TimesNewRomanPSMT" w:hAnsi="TimesNewRomanPSMT" w:cs="TimesNewRomanPSMT"/>
              </w:rPr>
            </w:pPr>
          </w:p>
        </w:tc>
        <w:tc>
          <w:tcPr>
            <w:tcW w:w="4050" w:type="dxa"/>
          </w:tcPr>
          <w:p w:rsidR="00AB658A" w:rsidRDefault="00AB658A" w:rsidP="00AB658A">
            <w:pPr>
              <w:widowControl w:val="0"/>
              <w:tabs>
                <w:tab w:val="left" w:pos="639"/>
              </w:tabs>
              <w:autoSpaceDE w:val="0"/>
              <w:autoSpaceDN w:val="0"/>
              <w:adjustRightInd w:val="0"/>
              <w:rPr>
                <w:rFonts w:ascii="TimesNewRomanPSMT" w:hAnsi="TimesNewRomanPSMT" w:cs="TimesNewRomanPSMT"/>
              </w:rPr>
            </w:pPr>
          </w:p>
        </w:tc>
      </w:tr>
      <w:tr w:rsidR="00AB658A" w:rsidTr="00AB658A">
        <w:tc>
          <w:tcPr>
            <w:tcW w:w="2628" w:type="dxa"/>
          </w:tcPr>
          <w:p w:rsidR="00AB658A" w:rsidRDefault="002D1F7B" w:rsidP="00AB658A">
            <w:r>
              <w:t>KCCM</w:t>
            </w:r>
          </w:p>
          <w:p w:rsidR="0071707B" w:rsidRDefault="0071707B" w:rsidP="00AB658A">
            <w:r>
              <w:t>Sexual Assault Policy</w:t>
            </w:r>
          </w:p>
        </w:tc>
        <w:tc>
          <w:tcPr>
            <w:tcW w:w="7740" w:type="dxa"/>
          </w:tcPr>
          <w:p w:rsidR="00D40312" w:rsidRDefault="0071707B" w:rsidP="00AB658A">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 xml:space="preserve">Isaiah </w:t>
            </w:r>
            <w:proofErr w:type="spellStart"/>
            <w:r>
              <w:rPr>
                <w:rFonts w:ascii="TimesNewRomanPSMT" w:hAnsi="TimesNewRomanPSMT" w:cs="TimesNewRomanPSMT"/>
              </w:rPr>
              <w:t>Kaauwai</w:t>
            </w:r>
            <w:proofErr w:type="spellEnd"/>
            <w:r>
              <w:rPr>
                <w:rFonts w:ascii="TimesNewRomanPSMT" w:hAnsi="TimesNewRomanPSMT" w:cs="TimesNewRomanPSMT"/>
              </w:rPr>
              <w:t xml:space="preserve"> provided an update on behalf of Frances </w:t>
            </w:r>
            <w:proofErr w:type="spellStart"/>
            <w:r>
              <w:rPr>
                <w:rFonts w:ascii="TimesNewRomanPSMT" w:hAnsi="TimesNewRomanPSMT" w:cs="TimesNewRomanPSMT"/>
              </w:rPr>
              <w:t>Dinnan</w:t>
            </w:r>
            <w:proofErr w:type="spellEnd"/>
            <w:r>
              <w:rPr>
                <w:rFonts w:ascii="TimesNewRomanPSMT" w:hAnsi="TimesNewRomanPSMT" w:cs="TimesNewRomanPSMT"/>
              </w:rPr>
              <w:t>.  The KCC sexual assault policy is currently in review with legal affairs.</w:t>
            </w:r>
          </w:p>
          <w:p w:rsidR="0071707B" w:rsidRDefault="0071707B" w:rsidP="00AB658A">
            <w:pPr>
              <w:widowControl w:val="0"/>
              <w:tabs>
                <w:tab w:val="left" w:pos="639"/>
              </w:tabs>
              <w:autoSpaceDE w:val="0"/>
              <w:autoSpaceDN w:val="0"/>
              <w:adjustRightInd w:val="0"/>
              <w:rPr>
                <w:rFonts w:ascii="TimesNewRomanPSMT" w:hAnsi="TimesNewRomanPSMT" w:cs="TimesNewRomanPSMT"/>
              </w:rPr>
            </w:pPr>
          </w:p>
          <w:p w:rsidR="0071707B" w:rsidRDefault="0071707B" w:rsidP="00AB658A">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Approved:</w:t>
            </w:r>
          </w:p>
          <w:p w:rsidR="0071707B" w:rsidRDefault="0071707B" w:rsidP="00AB658A">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 xml:space="preserve">Motion:  B. </w:t>
            </w:r>
            <w:proofErr w:type="spellStart"/>
            <w:r>
              <w:rPr>
                <w:rFonts w:ascii="TimesNewRomanPSMT" w:hAnsi="TimesNewRomanPSMT" w:cs="TimesNewRomanPSMT"/>
              </w:rPr>
              <w:t>Cronwall</w:t>
            </w:r>
            <w:proofErr w:type="spellEnd"/>
          </w:p>
          <w:p w:rsidR="0071707B" w:rsidRDefault="0071707B" w:rsidP="00AB658A">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2</w:t>
            </w:r>
            <w:r w:rsidRPr="0071707B">
              <w:rPr>
                <w:rFonts w:ascii="TimesNewRomanPSMT" w:hAnsi="TimesNewRomanPSMT" w:cs="TimesNewRomanPSMT"/>
                <w:vertAlign w:val="superscript"/>
              </w:rPr>
              <w:t>nd</w:t>
            </w:r>
            <w:r>
              <w:rPr>
                <w:rFonts w:ascii="TimesNewRomanPSMT" w:hAnsi="TimesNewRomanPSMT" w:cs="TimesNewRomanPSMT"/>
              </w:rPr>
              <w:t>:  S. Taylor</w:t>
            </w:r>
          </w:p>
          <w:p w:rsidR="0071707B" w:rsidRDefault="0071707B" w:rsidP="00AB658A">
            <w:pPr>
              <w:widowControl w:val="0"/>
              <w:tabs>
                <w:tab w:val="left" w:pos="639"/>
              </w:tabs>
              <w:autoSpaceDE w:val="0"/>
              <w:autoSpaceDN w:val="0"/>
              <w:adjustRightInd w:val="0"/>
              <w:rPr>
                <w:rFonts w:ascii="TimesNewRomanPSMT" w:hAnsi="TimesNewRomanPSMT" w:cs="TimesNewRomanPSMT"/>
              </w:rPr>
            </w:pPr>
          </w:p>
        </w:tc>
        <w:tc>
          <w:tcPr>
            <w:tcW w:w="4050" w:type="dxa"/>
          </w:tcPr>
          <w:p w:rsidR="00AB658A" w:rsidRDefault="00AB658A" w:rsidP="00AB658A">
            <w:pPr>
              <w:widowControl w:val="0"/>
              <w:tabs>
                <w:tab w:val="left" w:pos="639"/>
              </w:tabs>
              <w:autoSpaceDE w:val="0"/>
              <w:autoSpaceDN w:val="0"/>
              <w:adjustRightInd w:val="0"/>
              <w:rPr>
                <w:rFonts w:ascii="TimesNewRomanPSMT" w:hAnsi="TimesNewRomanPSMT" w:cs="TimesNewRomanPSMT"/>
              </w:rPr>
            </w:pPr>
          </w:p>
        </w:tc>
      </w:tr>
      <w:tr w:rsidR="002D1F7B" w:rsidTr="00AB658A">
        <w:tc>
          <w:tcPr>
            <w:tcW w:w="2628" w:type="dxa"/>
          </w:tcPr>
          <w:p w:rsidR="002D1F7B" w:rsidRDefault="002D1F7B" w:rsidP="00AB658A">
            <w:r>
              <w:t>ITAC Vision Plan</w:t>
            </w:r>
          </w:p>
        </w:tc>
        <w:tc>
          <w:tcPr>
            <w:tcW w:w="7740" w:type="dxa"/>
          </w:tcPr>
          <w:p w:rsidR="002D1F7B" w:rsidRDefault="002D1F7B" w:rsidP="002D1F7B">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Members of ITAC attended to discuss the drafted vision plan.  Comments offered were:</w:t>
            </w:r>
          </w:p>
          <w:p w:rsidR="002D1F7B" w:rsidRDefault="002D1F7B" w:rsidP="002D1F7B">
            <w:pPr>
              <w:pStyle w:val="ListParagraph"/>
              <w:widowControl w:val="0"/>
              <w:numPr>
                <w:ilvl w:val="0"/>
                <w:numId w:val="25"/>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All divisions, including student government, should be represented on the committee.  Currently, members are appointed by the Chancellor based on a nomination list generated by existing ITAC members.</w:t>
            </w:r>
          </w:p>
          <w:p w:rsidR="002D1F7B" w:rsidRDefault="002D1F7B" w:rsidP="002D1F7B">
            <w:pPr>
              <w:pStyle w:val="ListParagraph"/>
              <w:widowControl w:val="0"/>
              <w:numPr>
                <w:ilvl w:val="0"/>
                <w:numId w:val="25"/>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Accreditation recommendations should be considered and included in plan.</w:t>
            </w:r>
          </w:p>
          <w:p w:rsidR="002D1F7B" w:rsidRDefault="002D1F7B" w:rsidP="002D1F7B">
            <w:pPr>
              <w:widowControl w:val="0"/>
              <w:tabs>
                <w:tab w:val="left" w:pos="639"/>
              </w:tabs>
              <w:autoSpaceDE w:val="0"/>
              <w:autoSpaceDN w:val="0"/>
              <w:adjustRightInd w:val="0"/>
              <w:rPr>
                <w:rFonts w:ascii="TimesNewRomanPSMT" w:hAnsi="TimesNewRomanPSMT" w:cs="TimesNewRomanPSMT"/>
              </w:rPr>
            </w:pPr>
          </w:p>
          <w:p w:rsidR="002D1F7B" w:rsidRDefault="002D1F7B" w:rsidP="002D1F7B">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Approval to support the ITAC vision plan w/comments to be incorporated:</w:t>
            </w:r>
          </w:p>
          <w:p w:rsidR="002D1F7B" w:rsidRDefault="002D1F7B" w:rsidP="002D1F7B">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Motion:  B. Santos</w:t>
            </w:r>
          </w:p>
          <w:p w:rsidR="002D1F7B" w:rsidRPr="002D1F7B" w:rsidRDefault="002D1F7B" w:rsidP="002D1F7B">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2</w:t>
            </w:r>
            <w:r w:rsidRPr="002D1F7B">
              <w:rPr>
                <w:rFonts w:ascii="TimesNewRomanPSMT" w:hAnsi="TimesNewRomanPSMT" w:cs="TimesNewRomanPSMT"/>
                <w:vertAlign w:val="superscript"/>
              </w:rPr>
              <w:t>nd</w:t>
            </w:r>
            <w:r>
              <w:rPr>
                <w:rFonts w:ascii="TimesNewRomanPSMT" w:hAnsi="TimesNewRomanPSMT" w:cs="TimesNewRomanPSMT"/>
              </w:rPr>
              <w:t xml:space="preserve">:  A. </w:t>
            </w:r>
            <w:proofErr w:type="spellStart"/>
            <w:r>
              <w:rPr>
                <w:rFonts w:ascii="TimesNewRomanPSMT" w:hAnsi="TimesNewRomanPSMT" w:cs="TimesNewRomanPSMT"/>
              </w:rPr>
              <w:t>Boyes</w:t>
            </w:r>
            <w:proofErr w:type="spellEnd"/>
          </w:p>
        </w:tc>
        <w:tc>
          <w:tcPr>
            <w:tcW w:w="4050" w:type="dxa"/>
          </w:tcPr>
          <w:p w:rsidR="002D1F7B" w:rsidRDefault="002D1F7B" w:rsidP="00AB658A">
            <w:pPr>
              <w:widowControl w:val="0"/>
              <w:tabs>
                <w:tab w:val="left" w:pos="639"/>
              </w:tabs>
              <w:autoSpaceDE w:val="0"/>
              <w:autoSpaceDN w:val="0"/>
              <w:adjustRightInd w:val="0"/>
              <w:rPr>
                <w:rFonts w:ascii="TimesNewRomanPSMT" w:hAnsi="TimesNewRomanPSMT" w:cs="TimesNewRomanPSMT"/>
              </w:rPr>
            </w:pPr>
          </w:p>
        </w:tc>
      </w:tr>
      <w:tr w:rsidR="00D40312" w:rsidTr="00AB658A">
        <w:tc>
          <w:tcPr>
            <w:tcW w:w="2628" w:type="dxa"/>
          </w:tcPr>
          <w:p w:rsidR="00D40312" w:rsidRDefault="00D40312" w:rsidP="00AB658A">
            <w:r>
              <w:lastRenderedPageBreak/>
              <w:t xml:space="preserve">MATH 26 ISSUE </w:t>
            </w:r>
          </w:p>
        </w:tc>
        <w:tc>
          <w:tcPr>
            <w:tcW w:w="7740" w:type="dxa"/>
          </w:tcPr>
          <w:p w:rsidR="00F50228" w:rsidRDefault="00D40312" w:rsidP="001E75FA">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Math 26, a five credit course, will eventually replace Math 24.  Spring 2013 is Math dept. current goal of transition.</w:t>
            </w:r>
            <w:r w:rsidR="001E75FA">
              <w:rPr>
                <w:rFonts w:ascii="TimesNewRomanPSMT" w:hAnsi="TimesNewRomanPSMT" w:cs="TimesNewRomanPSMT"/>
              </w:rPr>
              <w:t xml:space="preserve">  Discussion surrounded the possibilities </w:t>
            </w:r>
            <w:r w:rsidR="00612DAF">
              <w:rPr>
                <w:rFonts w:ascii="TimesNewRomanPSMT" w:hAnsi="TimesNewRomanPSMT" w:cs="TimesNewRomanPSMT"/>
              </w:rPr>
              <w:t>of fast</w:t>
            </w:r>
            <w:r w:rsidR="001E75FA">
              <w:rPr>
                <w:rFonts w:ascii="TimesNewRomanPSMT" w:hAnsi="TimesNewRomanPSMT" w:cs="TimesNewRomanPSMT"/>
              </w:rPr>
              <w:t xml:space="preserve"> tracking the curriculum process related to this change.</w:t>
            </w:r>
          </w:p>
          <w:p w:rsidR="001E75FA" w:rsidRDefault="001E75FA" w:rsidP="001E75FA">
            <w:pPr>
              <w:widowControl w:val="0"/>
              <w:tabs>
                <w:tab w:val="left" w:pos="639"/>
              </w:tabs>
              <w:autoSpaceDE w:val="0"/>
              <w:autoSpaceDN w:val="0"/>
              <w:adjustRightInd w:val="0"/>
              <w:rPr>
                <w:rFonts w:ascii="TimesNewRomanPSMT" w:hAnsi="TimesNewRomanPSMT" w:cs="TimesNewRomanPSMT"/>
              </w:rPr>
            </w:pPr>
          </w:p>
          <w:p w:rsidR="001E75FA" w:rsidRDefault="001E75FA" w:rsidP="001E75FA">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In addition to the college conversation, the Math faculty would like to gain support from the faculty (i.e. faculty senate), to help move the proposed change through the process seamlessly.</w:t>
            </w:r>
          </w:p>
          <w:p w:rsidR="001E75FA" w:rsidRDefault="001E75FA" w:rsidP="001E75FA">
            <w:pPr>
              <w:widowControl w:val="0"/>
              <w:tabs>
                <w:tab w:val="left" w:pos="639"/>
              </w:tabs>
              <w:autoSpaceDE w:val="0"/>
              <w:autoSpaceDN w:val="0"/>
              <w:adjustRightInd w:val="0"/>
              <w:rPr>
                <w:rFonts w:ascii="TimesNewRomanPSMT" w:hAnsi="TimesNewRomanPSMT" w:cs="TimesNewRomanPSMT"/>
              </w:rPr>
            </w:pPr>
          </w:p>
          <w:p w:rsidR="001E75FA" w:rsidRDefault="001E75FA" w:rsidP="001E75FA">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Concerns also were discussed regarding the relevance of this issue being a faculty senate issue or strictly a curriculum issue.</w:t>
            </w:r>
          </w:p>
          <w:p w:rsidR="001E75FA" w:rsidRDefault="001E75FA" w:rsidP="001E75FA">
            <w:pPr>
              <w:widowControl w:val="0"/>
              <w:tabs>
                <w:tab w:val="left" w:pos="639"/>
              </w:tabs>
              <w:autoSpaceDE w:val="0"/>
              <w:autoSpaceDN w:val="0"/>
              <w:adjustRightInd w:val="0"/>
              <w:rPr>
                <w:rFonts w:ascii="TimesNewRomanPSMT" w:hAnsi="TimesNewRomanPSMT" w:cs="TimesNewRomanPSMT"/>
              </w:rPr>
            </w:pPr>
          </w:p>
        </w:tc>
        <w:tc>
          <w:tcPr>
            <w:tcW w:w="4050" w:type="dxa"/>
          </w:tcPr>
          <w:p w:rsidR="00D40312" w:rsidRDefault="001E75FA" w:rsidP="00AB658A">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Tabled for future discussions.</w:t>
            </w:r>
          </w:p>
        </w:tc>
      </w:tr>
      <w:tr w:rsidR="00073994" w:rsidTr="00BF356B">
        <w:tc>
          <w:tcPr>
            <w:tcW w:w="2628" w:type="dxa"/>
          </w:tcPr>
          <w:p w:rsidR="00073994" w:rsidRDefault="00073994" w:rsidP="00BB1568">
            <w:r>
              <w:t>DL Committee</w:t>
            </w:r>
          </w:p>
        </w:tc>
        <w:tc>
          <w:tcPr>
            <w:tcW w:w="7740" w:type="dxa"/>
          </w:tcPr>
          <w:p w:rsidR="00073994" w:rsidRDefault="00073994" w:rsidP="004D2844">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 xml:space="preserve">E. </w:t>
            </w:r>
            <w:proofErr w:type="spellStart"/>
            <w:r>
              <w:rPr>
                <w:rFonts w:ascii="TimesNewRomanPSMT" w:hAnsi="TimesNewRomanPSMT" w:cs="TimesNewRomanPSMT"/>
              </w:rPr>
              <w:t>Coll</w:t>
            </w:r>
            <w:proofErr w:type="spellEnd"/>
            <w:r>
              <w:rPr>
                <w:rFonts w:ascii="TimesNewRomanPSMT" w:hAnsi="TimesNewRomanPSMT" w:cs="TimesNewRomanPSMT"/>
              </w:rPr>
              <w:t xml:space="preserve"> motioned </w:t>
            </w:r>
            <w:r w:rsidR="001E75FA">
              <w:rPr>
                <w:rFonts w:ascii="TimesNewRomanPSMT" w:hAnsi="TimesNewRomanPSMT" w:cs="TimesNewRomanPSMT"/>
              </w:rPr>
              <w:t xml:space="preserve">at March 9, 2012 FS meeting </w:t>
            </w:r>
            <w:r>
              <w:rPr>
                <w:rFonts w:ascii="TimesNewRomanPSMT" w:hAnsi="TimesNewRomanPSMT" w:cs="TimesNewRomanPSMT"/>
              </w:rPr>
              <w:t>to have DL Committee disbanded as it has no standing.  Current structure of campus committees does not include DL Committee.  Concern is that DL Committee tasks are duplicative of curriculum and assessment committee responsibilities.</w:t>
            </w:r>
          </w:p>
          <w:p w:rsidR="00F50228" w:rsidRDefault="00F50228" w:rsidP="004D2844">
            <w:pPr>
              <w:widowControl w:val="0"/>
              <w:tabs>
                <w:tab w:val="left" w:pos="639"/>
              </w:tabs>
              <w:autoSpaceDE w:val="0"/>
              <w:autoSpaceDN w:val="0"/>
              <w:adjustRightInd w:val="0"/>
              <w:rPr>
                <w:rFonts w:ascii="TimesNewRomanPSMT" w:hAnsi="TimesNewRomanPSMT" w:cs="TimesNewRomanPSMT"/>
              </w:rPr>
            </w:pPr>
          </w:p>
          <w:p w:rsidR="001E75FA" w:rsidRDefault="001E75FA" w:rsidP="004D2844">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 xml:space="preserve">E. </w:t>
            </w:r>
            <w:proofErr w:type="spellStart"/>
            <w:r>
              <w:rPr>
                <w:rFonts w:ascii="TimesNewRomanPSMT" w:hAnsi="TimesNewRomanPSMT" w:cs="TimesNewRomanPSMT"/>
              </w:rPr>
              <w:t>Coll</w:t>
            </w:r>
            <w:proofErr w:type="spellEnd"/>
            <w:r>
              <w:rPr>
                <w:rFonts w:ascii="TimesNewRomanPSMT" w:hAnsi="TimesNewRomanPSMT" w:cs="TimesNewRomanPSMT"/>
              </w:rPr>
              <w:t xml:space="preserve"> rescinded his motion to disband the DL committee.</w:t>
            </w:r>
          </w:p>
          <w:p w:rsidR="001E75FA" w:rsidRDefault="001E75FA" w:rsidP="004D2844">
            <w:pPr>
              <w:widowControl w:val="0"/>
              <w:tabs>
                <w:tab w:val="left" w:pos="639"/>
              </w:tabs>
              <w:autoSpaceDE w:val="0"/>
              <w:autoSpaceDN w:val="0"/>
              <w:adjustRightInd w:val="0"/>
              <w:rPr>
                <w:rFonts w:ascii="TimesNewRomanPSMT" w:hAnsi="TimesNewRomanPSMT" w:cs="TimesNewRomanPSMT"/>
              </w:rPr>
            </w:pPr>
          </w:p>
          <w:p w:rsidR="003B0D37" w:rsidRDefault="003B0D37" w:rsidP="004D2844">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Facts and issues discussed:</w:t>
            </w:r>
          </w:p>
          <w:p w:rsidR="001E75FA" w:rsidRDefault="003B0D37" w:rsidP="003B0D37">
            <w:pPr>
              <w:pStyle w:val="ListParagraph"/>
              <w:widowControl w:val="0"/>
              <w:numPr>
                <w:ilvl w:val="0"/>
                <w:numId w:val="26"/>
              </w:numPr>
              <w:tabs>
                <w:tab w:val="left" w:pos="639"/>
              </w:tabs>
              <w:autoSpaceDE w:val="0"/>
              <w:autoSpaceDN w:val="0"/>
              <w:adjustRightInd w:val="0"/>
              <w:rPr>
                <w:rFonts w:ascii="TimesNewRomanPSMT" w:hAnsi="TimesNewRomanPSMT" w:cs="TimesNewRomanPSMT"/>
              </w:rPr>
            </w:pPr>
            <w:r w:rsidRPr="003B0D37">
              <w:rPr>
                <w:rFonts w:ascii="TimesNewRomanPSMT" w:hAnsi="TimesNewRomanPSMT" w:cs="TimesNewRomanPSMT"/>
              </w:rPr>
              <w:t>DL Committee was originally formed under Peggy Cha.</w:t>
            </w:r>
          </w:p>
          <w:p w:rsidR="003B0D37" w:rsidRDefault="003B0D37" w:rsidP="003B0D37">
            <w:pPr>
              <w:pStyle w:val="ListParagraph"/>
              <w:widowControl w:val="0"/>
              <w:numPr>
                <w:ilvl w:val="0"/>
                <w:numId w:val="26"/>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DL committee tasks appear to duplicate curriculum and assessment committee responsibilities.</w:t>
            </w:r>
          </w:p>
          <w:p w:rsidR="003B0D37" w:rsidRDefault="003B0D37" w:rsidP="003B0D37">
            <w:pPr>
              <w:pStyle w:val="ListParagraph"/>
              <w:widowControl w:val="0"/>
              <w:numPr>
                <w:ilvl w:val="0"/>
                <w:numId w:val="26"/>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Will the DL committee and ITAC also have duplicative responsibilities?</w:t>
            </w:r>
          </w:p>
          <w:p w:rsidR="003B0D37" w:rsidRDefault="003B0D37" w:rsidP="003B0D37">
            <w:pPr>
              <w:pStyle w:val="ListParagraph"/>
              <w:widowControl w:val="0"/>
              <w:numPr>
                <w:ilvl w:val="0"/>
                <w:numId w:val="26"/>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Curriculum is not experienced in DL and therefore has needed the DL committee’s expertise in DL curriculum specific matters</w:t>
            </w:r>
            <w:r w:rsidR="00612DAF">
              <w:rPr>
                <w:rFonts w:ascii="TimesNewRomanPSMT" w:hAnsi="TimesNewRomanPSMT" w:cs="TimesNewRomanPSMT"/>
              </w:rPr>
              <w:t>.</w:t>
            </w:r>
          </w:p>
          <w:p w:rsidR="003B0D37" w:rsidRDefault="003B0D37" w:rsidP="003B0D37">
            <w:pPr>
              <w:pStyle w:val="ListParagraph"/>
              <w:widowControl w:val="0"/>
              <w:numPr>
                <w:ilvl w:val="0"/>
                <w:numId w:val="26"/>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Should DL Committee be promoting more DL on campus?</w:t>
            </w:r>
          </w:p>
          <w:p w:rsidR="003B0D37" w:rsidRPr="00612DAF" w:rsidRDefault="003B0D37" w:rsidP="00612DAF">
            <w:pPr>
              <w:pStyle w:val="ListParagraph"/>
              <w:widowControl w:val="0"/>
              <w:numPr>
                <w:ilvl w:val="0"/>
                <w:numId w:val="26"/>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Other DL related committees existing in the system are:</w:t>
            </w:r>
            <w:r w:rsidR="00612DAF">
              <w:rPr>
                <w:rFonts w:ascii="TimesNewRomanPSMT" w:hAnsi="TimesNewRomanPSMT" w:cs="TimesNewRomanPSMT"/>
              </w:rPr>
              <w:t xml:space="preserve">  </w:t>
            </w:r>
            <w:r w:rsidRPr="00612DAF">
              <w:rPr>
                <w:rFonts w:ascii="TimesNewRomanPSMT" w:hAnsi="TimesNewRomanPSMT" w:cs="TimesNewRomanPSMT"/>
              </w:rPr>
              <w:t>UHCC Strategic system DL committee and ACCFS Faculty DL committee.</w:t>
            </w:r>
          </w:p>
          <w:p w:rsidR="003B0D37" w:rsidRDefault="003B0D37" w:rsidP="003B0D37">
            <w:pPr>
              <w:pStyle w:val="ListParagraph"/>
              <w:widowControl w:val="0"/>
              <w:numPr>
                <w:ilvl w:val="0"/>
                <w:numId w:val="26"/>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ITAC vision does not currently include approving courses for curriculum purposes.</w:t>
            </w:r>
          </w:p>
          <w:p w:rsidR="003B0D37" w:rsidRDefault="003B0D37" w:rsidP="003B0D37">
            <w:pPr>
              <w:pStyle w:val="ListParagraph"/>
              <w:widowControl w:val="0"/>
              <w:numPr>
                <w:ilvl w:val="0"/>
                <w:numId w:val="26"/>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 xml:space="preserve">Alternative structures of housing the DL committee within the campus organizational chart were offered.  </w:t>
            </w:r>
          </w:p>
          <w:p w:rsidR="003B0D37" w:rsidRDefault="003B0D37" w:rsidP="003B0D37">
            <w:pPr>
              <w:pStyle w:val="ListParagraph"/>
              <w:widowControl w:val="0"/>
              <w:numPr>
                <w:ilvl w:val="0"/>
                <w:numId w:val="26"/>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Other DL committees nationwide have a strategic plan, mission statement and assess the quality of ongoing DL courses.</w:t>
            </w:r>
          </w:p>
          <w:p w:rsidR="00085A0D" w:rsidRDefault="00085A0D" w:rsidP="003B0D37">
            <w:pPr>
              <w:pStyle w:val="ListParagraph"/>
              <w:widowControl w:val="0"/>
              <w:numPr>
                <w:ilvl w:val="0"/>
                <w:numId w:val="26"/>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Can a DL coordinator, similar to a WI coordinator, be considered to assist with curriculum needs?</w:t>
            </w:r>
          </w:p>
          <w:p w:rsidR="00085A0D" w:rsidRPr="003B0D37" w:rsidRDefault="00085A0D" w:rsidP="00085A0D">
            <w:pPr>
              <w:pStyle w:val="ListParagraph"/>
              <w:widowControl w:val="0"/>
              <w:tabs>
                <w:tab w:val="left" w:pos="639"/>
              </w:tabs>
              <w:autoSpaceDE w:val="0"/>
              <w:autoSpaceDN w:val="0"/>
              <w:adjustRightInd w:val="0"/>
              <w:ind w:left="360"/>
              <w:rPr>
                <w:rFonts w:ascii="TimesNewRomanPSMT" w:hAnsi="TimesNewRomanPSMT" w:cs="TimesNewRomanPSMT"/>
              </w:rPr>
            </w:pPr>
          </w:p>
          <w:p w:rsidR="003B0D37" w:rsidRDefault="003B0D37" w:rsidP="004D2844">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lastRenderedPageBreak/>
              <w:t>Based on the discussion, the following</w:t>
            </w:r>
            <w:r w:rsidR="00085A0D">
              <w:rPr>
                <w:rFonts w:ascii="TimesNewRomanPSMT" w:hAnsi="TimesNewRomanPSMT" w:cs="TimesNewRomanPSMT"/>
              </w:rPr>
              <w:t xml:space="preserve"> motions were approved:</w:t>
            </w:r>
          </w:p>
          <w:p w:rsidR="00085A0D" w:rsidRPr="00085A0D" w:rsidRDefault="00085A0D" w:rsidP="00085A0D">
            <w:pPr>
              <w:pStyle w:val="ListParagraph"/>
              <w:widowControl w:val="0"/>
              <w:numPr>
                <w:ilvl w:val="0"/>
                <w:numId w:val="27"/>
              </w:numPr>
              <w:tabs>
                <w:tab w:val="left" w:pos="639"/>
              </w:tabs>
              <w:autoSpaceDE w:val="0"/>
              <w:autoSpaceDN w:val="0"/>
              <w:adjustRightInd w:val="0"/>
              <w:rPr>
                <w:rFonts w:ascii="TimesNewRomanPSMT" w:hAnsi="TimesNewRomanPSMT" w:cs="TimesNewRomanPSMT"/>
              </w:rPr>
            </w:pPr>
            <w:r w:rsidRPr="00085A0D">
              <w:rPr>
                <w:rFonts w:ascii="TimesNewRomanPSMT" w:hAnsi="TimesNewRomanPSMT" w:cs="TimesNewRomanPSMT"/>
              </w:rPr>
              <w:t>Adopt a DL committee under the FS umbrella</w:t>
            </w:r>
          </w:p>
          <w:p w:rsidR="00085A0D" w:rsidRDefault="00085A0D" w:rsidP="00085A0D">
            <w:pPr>
              <w:pStyle w:val="ListParagraph"/>
              <w:widowControl w:val="0"/>
              <w:numPr>
                <w:ilvl w:val="0"/>
                <w:numId w:val="27"/>
              </w:numPr>
              <w:tabs>
                <w:tab w:val="left" w:pos="639"/>
              </w:tabs>
              <w:autoSpaceDE w:val="0"/>
              <w:autoSpaceDN w:val="0"/>
              <w:adjustRightInd w:val="0"/>
              <w:rPr>
                <w:rFonts w:ascii="TimesNewRomanPSMT" w:hAnsi="TimesNewRomanPSMT" w:cs="TimesNewRomanPSMT"/>
              </w:rPr>
            </w:pPr>
            <w:r>
              <w:rPr>
                <w:rFonts w:ascii="TimesNewRomanPSMT" w:hAnsi="TimesNewRomanPSMT" w:cs="TimesNewRomanPSMT"/>
              </w:rPr>
              <w:t>Create a DL coordinator designation, to be appointed by the VCAA, to assist curriculum with DL related curriculum issues.</w:t>
            </w:r>
          </w:p>
          <w:p w:rsidR="00085A0D" w:rsidRDefault="00085A0D" w:rsidP="00085A0D">
            <w:pPr>
              <w:widowControl w:val="0"/>
              <w:tabs>
                <w:tab w:val="left" w:pos="639"/>
              </w:tabs>
              <w:autoSpaceDE w:val="0"/>
              <w:autoSpaceDN w:val="0"/>
              <w:adjustRightInd w:val="0"/>
              <w:rPr>
                <w:rFonts w:ascii="TimesNewRomanPSMT" w:hAnsi="TimesNewRomanPSMT" w:cs="TimesNewRomanPSMT"/>
              </w:rPr>
            </w:pPr>
          </w:p>
          <w:p w:rsidR="00085A0D" w:rsidRDefault="00085A0D" w:rsidP="00085A0D">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Motion:  S. Milan</w:t>
            </w:r>
          </w:p>
          <w:p w:rsidR="00085A0D" w:rsidRPr="00085A0D" w:rsidRDefault="00085A0D" w:rsidP="00085A0D">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2</w:t>
            </w:r>
            <w:r w:rsidRPr="00085A0D">
              <w:rPr>
                <w:rFonts w:ascii="TimesNewRomanPSMT" w:hAnsi="TimesNewRomanPSMT" w:cs="TimesNewRomanPSMT"/>
                <w:vertAlign w:val="superscript"/>
              </w:rPr>
              <w:t>nd</w:t>
            </w:r>
            <w:r>
              <w:rPr>
                <w:rFonts w:ascii="TimesNewRomanPSMT" w:hAnsi="TimesNewRomanPSMT" w:cs="TimesNewRomanPSMT"/>
              </w:rPr>
              <w:t xml:space="preserve">:  A. </w:t>
            </w:r>
            <w:proofErr w:type="spellStart"/>
            <w:r>
              <w:rPr>
                <w:rFonts w:ascii="TimesNewRomanPSMT" w:hAnsi="TimesNewRomanPSMT" w:cs="TimesNewRomanPSMT"/>
              </w:rPr>
              <w:t>Boyes</w:t>
            </w:r>
            <w:proofErr w:type="spellEnd"/>
          </w:p>
          <w:p w:rsidR="003B0D37" w:rsidRDefault="003B0D37" w:rsidP="004D2844">
            <w:pPr>
              <w:widowControl w:val="0"/>
              <w:tabs>
                <w:tab w:val="left" w:pos="639"/>
              </w:tabs>
              <w:autoSpaceDE w:val="0"/>
              <w:autoSpaceDN w:val="0"/>
              <w:adjustRightInd w:val="0"/>
              <w:rPr>
                <w:rFonts w:ascii="TimesNewRomanPSMT" w:hAnsi="TimesNewRomanPSMT" w:cs="TimesNewRomanPSMT"/>
              </w:rPr>
            </w:pPr>
          </w:p>
          <w:p w:rsidR="001E75FA" w:rsidRDefault="001E75FA" w:rsidP="004D2844">
            <w:pPr>
              <w:widowControl w:val="0"/>
              <w:tabs>
                <w:tab w:val="left" w:pos="639"/>
              </w:tabs>
              <w:autoSpaceDE w:val="0"/>
              <w:autoSpaceDN w:val="0"/>
              <w:adjustRightInd w:val="0"/>
              <w:rPr>
                <w:rFonts w:ascii="TimesNewRomanPSMT" w:hAnsi="TimesNewRomanPSMT" w:cs="TimesNewRomanPSMT"/>
              </w:rPr>
            </w:pPr>
          </w:p>
          <w:p w:rsidR="00073994" w:rsidRDefault="00073994" w:rsidP="00F50228">
            <w:pPr>
              <w:widowControl w:val="0"/>
              <w:tabs>
                <w:tab w:val="left" w:pos="639"/>
              </w:tabs>
              <w:autoSpaceDE w:val="0"/>
              <w:autoSpaceDN w:val="0"/>
              <w:adjustRightInd w:val="0"/>
              <w:rPr>
                <w:rFonts w:ascii="TimesNewRomanPSMT" w:hAnsi="TimesNewRomanPSMT" w:cs="TimesNewRomanPSMT"/>
              </w:rPr>
            </w:pPr>
          </w:p>
        </w:tc>
        <w:tc>
          <w:tcPr>
            <w:tcW w:w="4050" w:type="dxa"/>
          </w:tcPr>
          <w:p w:rsidR="00073994" w:rsidRDefault="00073994" w:rsidP="003E5F5B">
            <w:pPr>
              <w:widowControl w:val="0"/>
              <w:tabs>
                <w:tab w:val="left" w:pos="639"/>
              </w:tabs>
              <w:autoSpaceDE w:val="0"/>
              <w:autoSpaceDN w:val="0"/>
              <w:adjustRightInd w:val="0"/>
              <w:rPr>
                <w:rFonts w:ascii="TimesNewRomanPSMT" w:hAnsi="TimesNewRomanPSMT" w:cs="TimesNewRomanPSMT"/>
              </w:rPr>
            </w:pPr>
          </w:p>
        </w:tc>
      </w:tr>
      <w:tr w:rsidR="00637E15" w:rsidTr="00BF356B">
        <w:tc>
          <w:tcPr>
            <w:tcW w:w="2628" w:type="dxa"/>
          </w:tcPr>
          <w:p w:rsidR="00637E15" w:rsidRDefault="00637E15" w:rsidP="00BB1568">
            <w:r>
              <w:lastRenderedPageBreak/>
              <w:t>Adjournment</w:t>
            </w:r>
          </w:p>
        </w:tc>
        <w:tc>
          <w:tcPr>
            <w:tcW w:w="7740" w:type="dxa"/>
          </w:tcPr>
          <w:p w:rsidR="00637E15" w:rsidRDefault="003E5F5B" w:rsidP="004D2844">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Meeting adjourned at 1:30</w:t>
            </w:r>
            <w:r w:rsidR="00637E15">
              <w:rPr>
                <w:rFonts w:ascii="TimesNewRomanPSMT" w:hAnsi="TimesNewRomanPSMT" w:cs="TimesNewRomanPSMT"/>
              </w:rPr>
              <w:t xml:space="preserve"> p.m.</w:t>
            </w:r>
          </w:p>
        </w:tc>
        <w:tc>
          <w:tcPr>
            <w:tcW w:w="4050" w:type="dxa"/>
          </w:tcPr>
          <w:p w:rsidR="00AB7C71" w:rsidRDefault="00637E15" w:rsidP="00AB7C71">
            <w:pPr>
              <w:widowControl w:val="0"/>
              <w:tabs>
                <w:tab w:val="left" w:pos="639"/>
              </w:tabs>
              <w:autoSpaceDE w:val="0"/>
              <w:autoSpaceDN w:val="0"/>
              <w:adjustRightInd w:val="0"/>
              <w:rPr>
                <w:rFonts w:ascii="TimesNewRomanPSMT" w:hAnsi="TimesNewRomanPSMT" w:cs="TimesNewRomanPSMT"/>
              </w:rPr>
            </w:pPr>
            <w:r>
              <w:rPr>
                <w:rFonts w:ascii="TimesNewRomanPSMT" w:hAnsi="TimesNewRomanPSMT" w:cs="TimesNewRomanPSMT"/>
              </w:rPr>
              <w:t xml:space="preserve">Next meeting </w:t>
            </w:r>
            <w:r w:rsidR="00AB7C71">
              <w:rPr>
                <w:rFonts w:ascii="TimesNewRomanPSMT" w:hAnsi="TimesNewRomanPSMT" w:cs="TimesNewRomanPSMT"/>
              </w:rPr>
              <w:t>TBD - - Fall 2012</w:t>
            </w:r>
          </w:p>
          <w:p w:rsidR="003E5F5B" w:rsidRDefault="003E5F5B" w:rsidP="003E5F5B">
            <w:pPr>
              <w:widowControl w:val="0"/>
              <w:tabs>
                <w:tab w:val="left" w:pos="639"/>
              </w:tabs>
              <w:autoSpaceDE w:val="0"/>
              <w:autoSpaceDN w:val="0"/>
              <w:adjustRightInd w:val="0"/>
              <w:rPr>
                <w:rFonts w:ascii="TimesNewRomanPSMT" w:hAnsi="TimesNewRomanPSMT" w:cs="TimesNewRomanPSMT"/>
              </w:rPr>
            </w:pPr>
          </w:p>
        </w:tc>
      </w:tr>
    </w:tbl>
    <w:p w:rsidR="00B97217" w:rsidRDefault="00653BFB">
      <w:r>
        <w:t xml:space="preserve">Submitted by: </w:t>
      </w:r>
      <w:r w:rsidR="00940940">
        <w:t xml:space="preserve"> </w:t>
      </w:r>
    </w:p>
    <w:p w:rsidR="00BB1568" w:rsidRDefault="004D2844">
      <w:r>
        <w:t>Becky Santos</w:t>
      </w:r>
    </w:p>
    <w:sectPr w:rsidR="00BB1568" w:rsidSect="00BF356B">
      <w:footerReference w:type="default" r:id="rId7"/>
      <w:pgSz w:w="15840" w:h="12240" w:orient="landscape"/>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C89" w:rsidRDefault="00C21C89" w:rsidP="00973AD5">
      <w:r>
        <w:separator/>
      </w:r>
    </w:p>
  </w:endnote>
  <w:endnote w:type="continuationSeparator" w:id="0">
    <w:p w:rsidR="00C21C89" w:rsidRDefault="00C21C89" w:rsidP="00973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1E" w:rsidRDefault="00DC39B1">
    <w:pPr>
      <w:pStyle w:val="Footer"/>
      <w:jc w:val="right"/>
    </w:pPr>
    <w:r>
      <w:fldChar w:fldCharType="begin"/>
    </w:r>
    <w:r w:rsidR="0068621E">
      <w:instrText xml:space="preserve"> PAGE   \* MERGEFORMAT </w:instrText>
    </w:r>
    <w:r>
      <w:fldChar w:fldCharType="separate"/>
    </w:r>
    <w:r w:rsidR="00F8440A">
      <w:rPr>
        <w:noProof/>
      </w:rPr>
      <w:t>2</w:t>
    </w:r>
    <w:r>
      <w:rPr>
        <w:noProof/>
      </w:rPr>
      <w:fldChar w:fldCharType="end"/>
    </w:r>
  </w:p>
  <w:p w:rsidR="0068621E" w:rsidRDefault="00686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C89" w:rsidRDefault="00C21C89" w:rsidP="00973AD5">
      <w:r>
        <w:separator/>
      </w:r>
    </w:p>
  </w:footnote>
  <w:footnote w:type="continuationSeparator" w:id="0">
    <w:p w:rsidR="00C21C89" w:rsidRDefault="00C21C89" w:rsidP="00973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EBD"/>
    <w:multiLevelType w:val="hybridMultilevel"/>
    <w:tmpl w:val="CFAA5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A3363"/>
    <w:multiLevelType w:val="hybridMultilevel"/>
    <w:tmpl w:val="0F988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6411A"/>
    <w:multiLevelType w:val="hybridMultilevel"/>
    <w:tmpl w:val="96CC7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6190F"/>
    <w:multiLevelType w:val="hybridMultilevel"/>
    <w:tmpl w:val="07E4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60DB6"/>
    <w:multiLevelType w:val="hybridMultilevel"/>
    <w:tmpl w:val="A8AEA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50383"/>
    <w:multiLevelType w:val="hybridMultilevel"/>
    <w:tmpl w:val="38A46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50EDF"/>
    <w:multiLevelType w:val="hybridMultilevel"/>
    <w:tmpl w:val="F026A8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21B0D"/>
    <w:multiLevelType w:val="hybridMultilevel"/>
    <w:tmpl w:val="462EB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27186"/>
    <w:multiLevelType w:val="hybridMultilevel"/>
    <w:tmpl w:val="4212F6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3D2CED"/>
    <w:multiLevelType w:val="hybridMultilevel"/>
    <w:tmpl w:val="1A164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7262F"/>
    <w:multiLevelType w:val="hybridMultilevel"/>
    <w:tmpl w:val="A3D21A50"/>
    <w:lvl w:ilvl="0" w:tplc="CC627908">
      <w:numFmt w:val="bullet"/>
      <w:lvlText w:val="-"/>
      <w:lvlJc w:val="left"/>
      <w:pPr>
        <w:ind w:left="405" w:hanging="360"/>
      </w:pPr>
      <w:rPr>
        <w:rFonts w:ascii="TimesNewRomanPSMT" w:eastAsia="Times New Roman" w:hAnsi="TimesNewRomanPSMT" w:cs="TimesNewRomanPSM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40E422CE"/>
    <w:multiLevelType w:val="hybridMultilevel"/>
    <w:tmpl w:val="CD445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C565D"/>
    <w:multiLevelType w:val="hybridMultilevel"/>
    <w:tmpl w:val="3364C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A1D23"/>
    <w:multiLevelType w:val="hybridMultilevel"/>
    <w:tmpl w:val="04D497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AB0996"/>
    <w:multiLevelType w:val="hybridMultilevel"/>
    <w:tmpl w:val="6444F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933F01"/>
    <w:multiLevelType w:val="hybridMultilevel"/>
    <w:tmpl w:val="C308C1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2D3B0D"/>
    <w:multiLevelType w:val="hybridMultilevel"/>
    <w:tmpl w:val="4E64C3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A15BF6"/>
    <w:multiLevelType w:val="hybridMultilevel"/>
    <w:tmpl w:val="1418265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A27AAA"/>
    <w:multiLevelType w:val="hybridMultilevel"/>
    <w:tmpl w:val="C75A6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A610A6"/>
    <w:multiLevelType w:val="hybridMultilevel"/>
    <w:tmpl w:val="99ACFB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E0578E"/>
    <w:multiLevelType w:val="hybridMultilevel"/>
    <w:tmpl w:val="3C4EF6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5413D"/>
    <w:multiLevelType w:val="hybridMultilevel"/>
    <w:tmpl w:val="9C1432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465BE9"/>
    <w:multiLevelType w:val="hybridMultilevel"/>
    <w:tmpl w:val="8F16C1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CF08B2"/>
    <w:multiLevelType w:val="hybridMultilevel"/>
    <w:tmpl w:val="DFAA1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318B4"/>
    <w:multiLevelType w:val="hybridMultilevel"/>
    <w:tmpl w:val="B012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251D3"/>
    <w:multiLevelType w:val="hybridMultilevel"/>
    <w:tmpl w:val="D308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2A1BCC"/>
    <w:multiLevelType w:val="hybridMultilevel"/>
    <w:tmpl w:val="94ECBC94"/>
    <w:lvl w:ilvl="0" w:tplc="22C2C49C">
      <w:start w:val="1"/>
      <w:numFmt w:val="decimal"/>
      <w:lvlText w:val="%1)"/>
      <w:lvlJc w:val="left"/>
      <w:pPr>
        <w:ind w:left="360" w:hanging="360"/>
      </w:pPr>
      <w:rPr>
        <w:rFonts w:ascii="TimesNewRomanPSMT" w:eastAsia="Times New Roman" w:hAnsi="TimesNewRomanPSMT" w:cs="TimesNewRomanPSM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0"/>
  </w:num>
  <w:num w:numId="4">
    <w:abstractNumId w:val="11"/>
  </w:num>
  <w:num w:numId="5">
    <w:abstractNumId w:val="24"/>
  </w:num>
  <w:num w:numId="6">
    <w:abstractNumId w:val="18"/>
  </w:num>
  <w:num w:numId="7">
    <w:abstractNumId w:val="22"/>
  </w:num>
  <w:num w:numId="8">
    <w:abstractNumId w:val="23"/>
  </w:num>
  <w:num w:numId="9">
    <w:abstractNumId w:val="12"/>
  </w:num>
  <w:num w:numId="10">
    <w:abstractNumId w:val="17"/>
  </w:num>
  <w:num w:numId="11">
    <w:abstractNumId w:val="25"/>
  </w:num>
  <w:num w:numId="12">
    <w:abstractNumId w:val="6"/>
  </w:num>
  <w:num w:numId="13">
    <w:abstractNumId w:val="20"/>
  </w:num>
  <w:num w:numId="14">
    <w:abstractNumId w:val="13"/>
  </w:num>
  <w:num w:numId="15">
    <w:abstractNumId w:val="21"/>
  </w:num>
  <w:num w:numId="16">
    <w:abstractNumId w:val="5"/>
  </w:num>
  <w:num w:numId="17">
    <w:abstractNumId w:val="1"/>
  </w:num>
  <w:num w:numId="18">
    <w:abstractNumId w:val="16"/>
  </w:num>
  <w:num w:numId="19">
    <w:abstractNumId w:val="15"/>
  </w:num>
  <w:num w:numId="20">
    <w:abstractNumId w:val="7"/>
  </w:num>
  <w:num w:numId="21">
    <w:abstractNumId w:val="14"/>
  </w:num>
  <w:num w:numId="22">
    <w:abstractNumId w:val="9"/>
  </w:num>
  <w:num w:numId="23">
    <w:abstractNumId w:val="4"/>
  </w:num>
  <w:num w:numId="24">
    <w:abstractNumId w:val="2"/>
  </w:num>
  <w:num w:numId="25">
    <w:abstractNumId w:val="19"/>
  </w:num>
  <w:num w:numId="26">
    <w:abstractNumId w:val="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3BFB"/>
    <w:rsid w:val="0002564C"/>
    <w:rsid w:val="000632C8"/>
    <w:rsid w:val="00073994"/>
    <w:rsid w:val="00085A0D"/>
    <w:rsid w:val="0014058D"/>
    <w:rsid w:val="00152C98"/>
    <w:rsid w:val="00174B2A"/>
    <w:rsid w:val="00180A26"/>
    <w:rsid w:val="00182416"/>
    <w:rsid w:val="00190286"/>
    <w:rsid w:val="001C10B0"/>
    <w:rsid w:val="001E1E76"/>
    <w:rsid w:val="001E75FA"/>
    <w:rsid w:val="0022299D"/>
    <w:rsid w:val="0022337B"/>
    <w:rsid w:val="0023714F"/>
    <w:rsid w:val="00271FD4"/>
    <w:rsid w:val="002D1F7B"/>
    <w:rsid w:val="002D6A6F"/>
    <w:rsid w:val="002E4B64"/>
    <w:rsid w:val="00316213"/>
    <w:rsid w:val="00331EB9"/>
    <w:rsid w:val="00361F6C"/>
    <w:rsid w:val="00364016"/>
    <w:rsid w:val="0036409B"/>
    <w:rsid w:val="00371E37"/>
    <w:rsid w:val="0037741F"/>
    <w:rsid w:val="00385A12"/>
    <w:rsid w:val="003B0D37"/>
    <w:rsid w:val="003C76FC"/>
    <w:rsid w:val="003E5F5B"/>
    <w:rsid w:val="003F646B"/>
    <w:rsid w:val="00402F0B"/>
    <w:rsid w:val="00440BF9"/>
    <w:rsid w:val="00465AF7"/>
    <w:rsid w:val="004737D1"/>
    <w:rsid w:val="004B1552"/>
    <w:rsid w:val="004D2844"/>
    <w:rsid w:val="004E70E1"/>
    <w:rsid w:val="005052CE"/>
    <w:rsid w:val="005172D2"/>
    <w:rsid w:val="00524B71"/>
    <w:rsid w:val="005367BD"/>
    <w:rsid w:val="00581D01"/>
    <w:rsid w:val="00585588"/>
    <w:rsid w:val="00592587"/>
    <w:rsid w:val="005B5020"/>
    <w:rsid w:val="005D5D05"/>
    <w:rsid w:val="005E241F"/>
    <w:rsid w:val="00612DAF"/>
    <w:rsid w:val="00625535"/>
    <w:rsid w:val="00637E15"/>
    <w:rsid w:val="00653BFB"/>
    <w:rsid w:val="0068621E"/>
    <w:rsid w:val="006A2F30"/>
    <w:rsid w:val="006E5580"/>
    <w:rsid w:val="0071099B"/>
    <w:rsid w:val="0071707B"/>
    <w:rsid w:val="00766E69"/>
    <w:rsid w:val="00791ECD"/>
    <w:rsid w:val="007C45CF"/>
    <w:rsid w:val="00811E74"/>
    <w:rsid w:val="00827BD2"/>
    <w:rsid w:val="00843EA5"/>
    <w:rsid w:val="0089555F"/>
    <w:rsid w:val="008F43EA"/>
    <w:rsid w:val="009059AA"/>
    <w:rsid w:val="009115E4"/>
    <w:rsid w:val="009224D3"/>
    <w:rsid w:val="00934250"/>
    <w:rsid w:val="00934460"/>
    <w:rsid w:val="00940940"/>
    <w:rsid w:val="00952D97"/>
    <w:rsid w:val="00973AD5"/>
    <w:rsid w:val="00995C47"/>
    <w:rsid w:val="00997B06"/>
    <w:rsid w:val="009A1E56"/>
    <w:rsid w:val="00A07A48"/>
    <w:rsid w:val="00A208B0"/>
    <w:rsid w:val="00A342D4"/>
    <w:rsid w:val="00A563FE"/>
    <w:rsid w:val="00AB658A"/>
    <w:rsid w:val="00AB7C71"/>
    <w:rsid w:val="00B03E65"/>
    <w:rsid w:val="00B13A7C"/>
    <w:rsid w:val="00B5646B"/>
    <w:rsid w:val="00B7258A"/>
    <w:rsid w:val="00B96827"/>
    <w:rsid w:val="00B97217"/>
    <w:rsid w:val="00BB1568"/>
    <w:rsid w:val="00BE3167"/>
    <w:rsid w:val="00BF356B"/>
    <w:rsid w:val="00BF76DC"/>
    <w:rsid w:val="00C0448F"/>
    <w:rsid w:val="00C0564A"/>
    <w:rsid w:val="00C21C89"/>
    <w:rsid w:val="00C24009"/>
    <w:rsid w:val="00C41FBE"/>
    <w:rsid w:val="00C75895"/>
    <w:rsid w:val="00CB0017"/>
    <w:rsid w:val="00CB1790"/>
    <w:rsid w:val="00D07B87"/>
    <w:rsid w:val="00D23C55"/>
    <w:rsid w:val="00D40312"/>
    <w:rsid w:val="00D5172E"/>
    <w:rsid w:val="00DB7DBB"/>
    <w:rsid w:val="00DC39B1"/>
    <w:rsid w:val="00DD7D94"/>
    <w:rsid w:val="00DE5F05"/>
    <w:rsid w:val="00E04100"/>
    <w:rsid w:val="00E1030B"/>
    <w:rsid w:val="00E1379D"/>
    <w:rsid w:val="00E2225A"/>
    <w:rsid w:val="00E24122"/>
    <w:rsid w:val="00E312B8"/>
    <w:rsid w:val="00E5097A"/>
    <w:rsid w:val="00E5114F"/>
    <w:rsid w:val="00E56FD0"/>
    <w:rsid w:val="00E6054D"/>
    <w:rsid w:val="00E77CF0"/>
    <w:rsid w:val="00E860F3"/>
    <w:rsid w:val="00E938BE"/>
    <w:rsid w:val="00EB4933"/>
    <w:rsid w:val="00EE46D1"/>
    <w:rsid w:val="00F37FCC"/>
    <w:rsid w:val="00F50228"/>
    <w:rsid w:val="00F8440A"/>
    <w:rsid w:val="00FA29F5"/>
    <w:rsid w:val="00FA5F54"/>
    <w:rsid w:val="00FD5B5C"/>
    <w:rsid w:val="00FF111F"/>
    <w:rsid w:val="00FF4E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3BFB"/>
    <w:pPr>
      <w:tabs>
        <w:tab w:val="center" w:pos="4680"/>
        <w:tab w:val="right" w:pos="9360"/>
      </w:tabs>
    </w:pPr>
  </w:style>
  <w:style w:type="character" w:customStyle="1" w:styleId="FooterChar">
    <w:name w:val="Footer Char"/>
    <w:basedOn w:val="DefaultParagraphFont"/>
    <w:link w:val="Footer"/>
    <w:uiPriority w:val="99"/>
    <w:rsid w:val="00653BFB"/>
    <w:rPr>
      <w:rFonts w:ascii="Times New Roman" w:eastAsia="Times New Roman" w:hAnsi="Times New Roman" w:cs="Times New Roman"/>
      <w:sz w:val="24"/>
      <w:szCs w:val="24"/>
    </w:rPr>
  </w:style>
  <w:style w:type="paragraph" w:styleId="ListParagraph">
    <w:name w:val="List Paragraph"/>
    <w:basedOn w:val="Normal"/>
    <w:uiPriority w:val="34"/>
    <w:qFormat/>
    <w:rsid w:val="00653BFB"/>
    <w:pPr>
      <w:ind w:left="720"/>
      <w:contextualSpacing/>
    </w:pPr>
  </w:style>
  <w:style w:type="paragraph" w:styleId="BalloonText">
    <w:name w:val="Balloon Text"/>
    <w:basedOn w:val="Normal"/>
    <w:link w:val="BalloonTextChar"/>
    <w:uiPriority w:val="99"/>
    <w:semiHidden/>
    <w:unhideWhenUsed/>
    <w:rsid w:val="009115E4"/>
    <w:rPr>
      <w:rFonts w:ascii="Tahoma" w:hAnsi="Tahoma" w:cs="Tahoma"/>
      <w:sz w:val="16"/>
      <w:szCs w:val="16"/>
    </w:rPr>
  </w:style>
  <w:style w:type="character" w:customStyle="1" w:styleId="BalloonTextChar">
    <w:name w:val="Balloon Text Char"/>
    <w:basedOn w:val="DefaultParagraphFont"/>
    <w:link w:val="BalloonText"/>
    <w:uiPriority w:val="99"/>
    <w:semiHidden/>
    <w:rsid w:val="009115E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115E4"/>
    <w:rPr>
      <w:sz w:val="16"/>
      <w:szCs w:val="16"/>
    </w:rPr>
  </w:style>
  <w:style w:type="paragraph" w:styleId="CommentText">
    <w:name w:val="annotation text"/>
    <w:basedOn w:val="Normal"/>
    <w:link w:val="CommentTextChar"/>
    <w:uiPriority w:val="99"/>
    <w:semiHidden/>
    <w:unhideWhenUsed/>
    <w:rsid w:val="009115E4"/>
    <w:rPr>
      <w:sz w:val="20"/>
      <w:szCs w:val="20"/>
    </w:rPr>
  </w:style>
  <w:style w:type="character" w:customStyle="1" w:styleId="CommentTextChar">
    <w:name w:val="Comment Text Char"/>
    <w:basedOn w:val="DefaultParagraphFont"/>
    <w:link w:val="CommentText"/>
    <w:uiPriority w:val="99"/>
    <w:semiHidden/>
    <w:rsid w:val="009115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15E4"/>
    <w:rPr>
      <w:b/>
      <w:bCs/>
    </w:rPr>
  </w:style>
  <w:style w:type="character" w:customStyle="1" w:styleId="CommentSubjectChar">
    <w:name w:val="Comment Subject Char"/>
    <w:basedOn w:val="CommentTextChar"/>
    <w:link w:val="CommentSubject"/>
    <w:uiPriority w:val="99"/>
    <w:semiHidden/>
    <w:rsid w:val="009115E4"/>
    <w:rPr>
      <w:rFonts w:ascii="Times New Roman" w:eastAsia="Times New Roman" w:hAnsi="Times New Roman" w:cs="Times New Roman"/>
      <w:b/>
      <w:bCs/>
      <w:sz w:val="20"/>
      <w:szCs w:val="20"/>
    </w:rPr>
  </w:style>
  <w:style w:type="paragraph" w:styleId="Revision">
    <w:name w:val="Revision"/>
    <w:hidden/>
    <w:uiPriority w:val="99"/>
    <w:semiHidden/>
    <w:rsid w:val="009115E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7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3BFB"/>
    <w:pPr>
      <w:tabs>
        <w:tab w:val="center" w:pos="4680"/>
        <w:tab w:val="right" w:pos="9360"/>
      </w:tabs>
    </w:pPr>
  </w:style>
  <w:style w:type="character" w:customStyle="1" w:styleId="FooterChar">
    <w:name w:val="Footer Char"/>
    <w:basedOn w:val="DefaultParagraphFont"/>
    <w:link w:val="Footer"/>
    <w:uiPriority w:val="99"/>
    <w:rsid w:val="00653BFB"/>
    <w:rPr>
      <w:rFonts w:ascii="Times New Roman" w:eastAsia="Times New Roman" w:hAnsi="Times New Roman" w:cs="Times New Roman"/>
      <w:sz w:val="24"/>
      <w:szCs w:val="24"/>
    </w:rPr>
  </w:style>
  <w:style w:type="paragraph" w:styleId="ListParagraph">
    <w:name w:val="List Paragraph"/>
    <w:basedOn w:val="Normal"/>
    <w:uiPriority w:val="34"/>
    <w:qFormat/>
    <w:rsid w:val="00653BFB"/>
    <w:pPr>
      <w:ind w:left="720"/>
      <w:contextualSpacing/>
    </w:pPr>
  </w:style>
  <w:style w:type="paragraph" w:styleId="BalloonText">
    <w:name w:val="Balloon Text"/>
    <w:basedOn w:val="Normal"/>
    <w:link w:val="BalloonTextChar"/>
    <w:uiPriority w:val="99"/>
    <w:semiHidden/>
    <w:unhideWhenUsed/>
    <w:rsid w:val="009115E4"/>
    <w:rPr>
      <w:rFonts w:ascii="Tahoma" w:hAnsi="Tahoma" w:cs="Tahoma"/>
      <w:sz w:val="16"/>
      <w:szCs w:val="16"/>
    </w:rPr>
  </w:style>
  <w:style w:type="character" w:customStyle="1" w:styleId="BalloonTextChar">
    <w:name w:val="Balloon Text Char"/>
    <w:basedOn w:val="DefaultParagraphFont"/>
    <w:link w:val="BalloonText"/>
    <w:uiPriority w:val="99"/>
    <w:semiHidden/>
    <w:rsid w:val="009115E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115E4"/>
    <w:rPr>
      <w:sz w:val="16"/>
      <w:szCs w:val="16"/>
    </w:rPr>
  </w:style>
  <w:style w:type="paragraph" w:styleId="CommentText">
    <w:name w:val="annotation text"/>
    <w:basedOn w:val="Normal"/>
    <w:link w:val="CommentTextChar"/>
    <w:uiPriority w:val="99"/>
    <w:semiHidden/>
    <w:unhideWhenUsed/>
    <w:rsid w:val="009115E4"/>
    <w:rPr>
      <w:sz w:val="20"/>
      <w:szCs w:val="20"/>
    </w:rPr>
  </w:style>
  <w:style w:type="character" w:customStyle="1" w:styleId="CommentTextChar">
    <w:name w:val="Comment Text Char"/>
    <w:basedOn w:val="DefaultParagraphFont"/>
    <w:link w:val="CommentText"/>
    <w:uiPriority w:val="99"/>
    <w:semiHidden/>
    <w:rsid w:val="009115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15E4"/>
    <w:rPr>
      <w:b/>
      <w:bCs/>
    </w:rPr>
  </w:style>
  <w:style w:type="character" w:customStyle="1" w:styleId="CommentSubjectChar">
    <w:name w:val="Comment Subject Char"/>
    <w:basedOn w:val="CommentTextChar"/>
    <w:link w:val="CommentSubject"/>
    <w:uiPriority w:val="99"/>
    <w:semiHidden/>
    <w:rsid w:val="009115E4"/>
    <w:rPr>
      <w:rFonts w:ascii="Times New Roman" w:eastAsia="Times New Roman" w:hAnsi="Times New Roman" w:cs="Times New Roman"/>
      <w:b/>
      <w:bCs/>
      <w:sz w:val="20"/>
      <w:szCs w:val="20"/>
    </w:rPr>
  </w:style>
  <w:style w:type="paragraph" w:styleId="Revision">
    <w:name w:val="Revision"/>
    <w:hidden/>
    <w:uiPriority w:val="99"/>
    <w:semiHidden/>
    <w:rsid w:val="009115E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72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Dinnan</dc:creator>
  <cp:lastModifiedBy>am</cp:lastModifiedBy>
  <cp:revision>2</cp:revision>
  <cp:lastPrinted>2012-02-17T22:05:00Z</cp:lastPrinted>
  <dcterms:created xsi:type="dcterms:W3CDTF">2014-10-21T01:25:00Z</dcterms:created>
  <dcterms:modified xsi:type="dcterms:W3CDTF">2014-10-21T01:25:00Z</dcterms:modified>
</cp:coreProperties>
</file>